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83" w:firstLineChars="492"/>
        <w:rPr>
          <w:rFonts w:ascii="Times New Roman" w:hAnsi="Times New Roman"/>
          <w:b/>
          <w:sz w:val="28"/>
          <w:szCs w:val="28"/>
        </w:rPr>
      </w:pPr>
    </w:p>
    <w:p>
      <w:pPr>
        <w:ind w:firstLine="1383" w:firstLineChars="492"/>
        <w:rPr>
          <w:rFonts w:ascii="Times New Roman" w:hAnsi="Times New Roman"/>
          <w:b/>
          <w:sz w:val="28"/>
          <w:szCs w:val="28"/>
        </w:rPr>
      </w:pPr>
    </w:p>
    <w:p>
      <w:pPr>
        <w:ind w:firstLine="1383" w:firstLineChars="492"/>
        <w:rPr>
          <w:rFonts w:ascii="Times New Roman" w:hAnsi="Times New Roman"/>
          <w:b/>
          <w:sz w:val="28"/>
          <w:szCs w:val="28"/>
        </w:rPr>
      </w:pPr>
      <w:r>
        <w:rPr>
          <w:rFonts w:ascii="Times New Roman" w:hAnsi="Times New Roman"/>
          <w:b/>
          <w:sz w:val="28"/>
          <w:szCs w:val="28"/>
        </w:rPr>
        <w:drawing>
          <wp:inline distT="0" distB="0" distL="0" distR="0">
            <wp:extent cx="781050" cy="8572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81050" cy="857250"/>
                    </a:xfrm>
                    <a:prstGeom prst="rect">
                      <a:avLst/>
                    </a:prstGeom>
                    <a:noFill/>
                    <a:ln>
                      <a:noFill/>
                    </a:ln>
                  </pic:spPr>
                </pic:pic>
              </a:graphicData>
            </a:graphic>
          </wp:inline>
        </w:drawing>
      </w:r>
      <w:r>
        <w:rPr>
          <w:rFonts w:ascii="Times New Roman" w:hAnsi="Times New Roman"/>
          <w:b/>
          <w:sz w:val="28"/>
          <w:szCs w:val="28"/>
        </w:rPr>
        <w:drawing>
          <wp:inline distT="0" distB="0" distL="0" distR="0">
            <wp:extent cx="2743200" cy="8572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743200" cy="857250"/>
                    </a:xfrm>
                    <a:prstGeom prst="rect">
                      <a:avLst/>
                    </a:prstGeom>
                    <a:noFill/>
                    <a:ln>
                      <a:noFill/>
                    </a:ln>
                  </pic:spPr>
                </pic:pic>
              </a:graphicData>
            </a:graphic>
          </wp:inline>
        </w:drawing>
      </w:r>
    </w:p>
    <w:p>
      <w:pPr>
        <w:jc w:val="center"/>
        <w:rPr>
          <w:rFonts w:ascii="Times New Roman" w:hAnsi="Times New Roman" w:eastAsia="黑体"/>
          <w:b/>
          <w:sz w:val="44"/>
          <w:szCs w:val="44"/>
        </w:rPr>
      </w:pPr>
    </w:p>
    <w:p>
      <w:pPr>
        <w:jc w:val="center"/>
        <w:rPr>
          <w:rFonts w:ascii="Times New Roman" w:hAnsi="Times New Roman" w:eastAsia="黑体"/>
          <w:b/>
          <w:sz w:val="44"/>
          <w:szCs w:val="44"/>
        </w:rPr>
      </w:pPr>
    </w:p>
    <w:p>
      <w:pPr>
        <w:jc w:val="center"/>
        <w:rPr>
          <w:rFonts w:ascii="Times New Roman" w:hAnsi="Times New Roman" w:eastAsia="黑体"/>
          <w:b/>
          <w:sz w:val="44"/>
          <w:szCs w:val="44"/>
        </w:rPr>
      </w:pPr>
      <w:r>
        <w:rPr>
          <w:rFonts w:hint="eastAsia" w:ascii="Times New Roman" w:hAnsi="Times New Roman" w:eastAsia="黑体"/>
          <w:b/>
          <w:sz w:val="44"/>
          <w:szCs w:val="44"/>
        </w:rPr>
        <w:t>教育系</w:t>
      </w:r>
    </w:p>
    <w:p>
      <w:pPr>
        <w:jc w:val="center"/>
        <w:rPr>
          <w:rFonts w:ascii="Times New Roman" w:hAnsi="Times New Roman" w:eastAsia="黑体"/>
          <w:b/>
          <w:sz w:val="52"/>
          <w:szCs w:val="52"/>
        </w:rPr>
      </w:pPr>
      <w:r>
        <w:rPr>
          <w:rFonts w:hint="eastAsia" w:ascii="Times New Roman" w:hAnsi="Times New Roman" w:eastAsia="黑体"/>
          <w:b/>
          <w:sz w:val="52"/>
          <w:szCs w:val="52"/>
        </w:rPr>
        <w:t>早期教育专业</w:t>
      </w:r>
    </w:p>
    <w:p>
      <w:pPr>
        <w:jc w:val="center"/>
        <w:rPr>
          <w:rFonts w:ascii="Times New Roman" w:hAnsi="Times New Roman" w:eastAsia="黑体"/>
          <w:b/>
          <w:sz w:val="44"/>
          <w:szCs w:val="44"/>
        </w:rPr>
      </w:pPr>
      <w:r>
        <w:rPr>
          <w:rFonts w:hint="eastAsia" w:ascii="Times New Roman" w:hAnsi="Times New Roman" w:eastAsia="黑体"/>
          <w:b/>
          <w:sz w:val="44"/>
          <w:szCs w:val="44"/>
        </w:rPr>
        <w:t>（三年制大专）</w:t>
      </w:r>
    </w:p>
    <w:p>
      <w:pPr>
        <w:jc w:val="center"/>
        <w:rPr>
          <w:rFonts w:ascii="Times New Roman" w:hAnsi="Times New Roman" w:eastAsia="黑体"/>
          <w:b/>
          <w:sz w:val="84"/>
          <w:szCs w:val="84"/>
        </w:rPr>
      </w:pPr>
      <w:r>
        <w:rPr>
          <w:rFonts w:hint="eastAsia" w:ascii="Times New Roman" w:hAnsi="Times New Roman" w:eastAsia="黑体"/>
          <w:b/>
          <w:sz w:val="84"/>
          <w:szCs w:val="84"/>
        </w:rPr>
        <w:t>人才培养方案</w:t>
      </w:r>
    </w:p>
    <w:p>
      <w:pPr>
        <w:tabs>
          <w:tab w:val="left" w:pos="4905"/>
        </w:tabs>
        <w:spacing w:line="480" w:lineRule="auto"/>
        <w:ind w:firstLine="2472" w:firstLineChars="1030"/>
        <w:rPr>
          <w:rFonts w:ascii="Times New Roman" w:hAnsi="Times New Roman"/>
          <w:sz w:val="24"/>
          <w:szCs w:val="24"/>
        </w:rPr>
      </w:pPr>
    </w:p>
    <w:p>
      <w:pPr>
        <w:tabs>
          <w:tab w:val="left" w:pos="4905"/>
        </w:tabs>
        <w:spacing w:line="480" w:lineRule="auto"/>
        <w:ind w:firstLine="2472" w:firstLineChars="1030"/>
        <w:rPr>
          <w:rFonts w:ascii="Times New Roman" w:hAnsi="Times New Roman"/>
          <w:sz w:val="24"/>
          <w:szCs w:val="24"/>
        </w:rPr>
      </w:pPr>
    </w:p>
    <w:p>
      <w:pPr>
        <w:tabs>
          <w:tab w:val="left" w:pos="4905"/>
        </w:tabs>
        <w:spacing w:line="480" w:lineRule="auto"/>
        <w:ind w:firstLine="2472" w:firstLineChars="1030"/>
        <w:rPr>
          <w:rFonts w:ascii="Times New Roman" w:hAnsi="Times New Roman"/>
          <w:sz w:val="24"/>
          <w:szCs w:val="24"/>
        </w:rPr>
      </w:pPr>
    </w:p>
    <w:p>
      <w:pPr>
        <w:tabs>
          <w:tab w:val="left" w:pos="4905"/>
        </w:tabs>
        <w:spacing w:line="480" w:lineRule="auto"/>
        <w:ind w:firstLine="2472" w:firstLineChars="1030"/>
        <w:rPr>
          <w:rFonts w:ascii="Times New Roman" w:hAnsi="Times New Roman"/>
          <w:sz w:val="24"/>
          <w:szCs w:val="24"/>
        </w:rPr>
      </w:pPr>
    </w:p>
    <w:p>
      <w:pPr>
        <w:tabs>
          <w:tab w:val="left" w:pos="4905"/>
        </w:tabs>
        <w:spacing w:line="480" w:lineRule="auto"/>
        <w:ind w:firstLine="2472" w:firstLineChars="1030"/>
        <w:rPr>
          <w:rFonts w:ascii="Times New Roman" w:hAnsi="Times New Roman"/>
          <w:sz w:val="24"/>
          <w:szCs w:val="24"/>
        </w:rPr>
      </w:pPr>
    </w:p>
    <w:p>
      <w:pPr>
        <w:spacing w:line="480" w:lineRule="auto"/>
        <w:ind w:firstLine="2520" w:firstLineChars="1050"/>
        <w:rPr>
          <w:rFonts w:ascii="Times New Roman" w:hAnsi="Times New Roman"/>
          <w:sz w:val="24"/>
          <w:szCs w:val="24"/>
        </w:rPr>
      </w:pPr>
      <w:r>
        <w:rPr>
          <w:rFonts w:hint="eastAsia" w:ascii="Times New Roman" w:hAnsi="宋体"/>
          <w:sz w:val="24"/>
          <w:szCs w:val="24"/>
        </w:rPr>
        <w:t>适 用 年级： 202</w:t>
      </w:r>
      <w:r>
        <w:rPr>
          <w:rFonts w:hint="eastAsia" w:ascii="Times New Roman" w:hAnsi="宋体"/>
          <w:sz w:val="24"/>
          <w:szCs w:val="24"/>
          <w:lang w:val="en-US" w:eastAsia="zh-CN"/>
        </w:rPr>
        <w:t>3</w:t>
      </w:r>
      <w:r>
        <w:rPr>
          <w:rFonts w:hint="eastAsia" w:ascii="Times New Roman" w:hAnsi="宋体"/>
          <w:sz w:val="24"/>
          <w:szCs w:val="24"/>
        </w:rPr>
        <w:t>级大专</w:t>
      </w:r>
    </w:p>
    <w:p>
      <w:pPr>
        <w:spacing w:line="480" w:lineRule="auto"/>
        <w:ind w:firstLine="2520" w:firstLineChars="1050"/>
        <w:rPr>
          <w:rFonts w:ascii="Times New Roman" w:hAnsi="Times New Roman"/>
          <w:sz w:val="24"/>
          <w:szCs w:val="24"/>
        </w:rPr>
      </w:pPr>
      <w:r>
        <w:rPr>
          <w:rFonts w:hint="eastAsia" w:ascii="Times New Roman" w:hAnsi="宋体"/>
          <w:sz w:val="24"/>
          <w:szCs w:val="24"/>
        </w:rPr>
        <w:t>专业负责人：</w:t>
      </w:r>
      <w:r>
        <w:rPr>
          <w:rFonts w:hint="eastAsia" w:ascii="Times New Roman" w:hAnsi="宋体"/>
          <w:sz w:val="24"/>
          <w:szCs w:val="24"/>
          <w:lang w:val="en-US" w:eastAsia="zh-CN"/>
        </w:rPr>
        <w:t xml:space="preserve"> 何红丽 孙巍 </w:t>
      </w:r>
      <w:r>
        <w:rPr>
          <w:rFonts w:hint="eastAsia" w:ascii="Times New Roman" w:hAnsi="宋体"/>
          <w:sz w:val="24"/>
          <w:szCs w:val="24"/>
        </w:rPr>
        <w:t>陈文平</w:t>
      </w:r>
    </w:p>
    <w:p>
      <w:pPr>
        <w:spacing w:line="480" w:lineRule="auto"/>
        <w:ind w:firstLine="2520" w:firstLineChars="1050"/>
        <w:rPr>
          <w:rFonts w:ascii="Times New Roman" w:hAnsi="Times New Roman"/>
          <w:sz w:val="24"/>
          <w:szCs w:val="24"/>
        </w:rPr>
      </w:pPr>
      <w:r>
        <w:rPr>
          <w:rFonts w:hint="eastAsia" w:ascii="Times New Roman" w:hAnsi="宋体"/>
          <w:sz w:val="24"/>
          <w:szCs w:val="24"/>
        </w:rPr>
        <w:t>制 定 时间：202</w:t>
      </w:r>
      <w:r>
        <w:rPr>
          <w:rFonts w:hint="eastAsia" w:ascii="Times New Roman" w:hAnsi="宋体"/>
          <w:sz w:val="24"/>
          <w:szCs w:val="24"/>
          <w:lang w:val="en-US" w:eastAsia="zh-CN"/>
        </w:rPr>
        <w:t>3</w:t>
      </w:r>
      <w:r>
        <w:rPr>
          <w:rFonts w:hint="eastAsia" w:ascii="Times New Roman" w:hAnsi="宋体"/>
          <w:sz w:val="24"/>
          <w:szCs w:val="24"/>
        </w:rPr>
        <w:t>年</w:t>
      </w:r>
      <w:r>
        <w:rPr>
          <w:rFonts w:hint="eastAsia" w:ascii="Times New Roman" w:hAnsi="宋体"/>
          <w:sz w:val="24"/>
          <w:szCs w:val="24"/>
          <w:lang w:val="en-US" w:eastAsia="zh-CN"/>
        </w:rPr>
        <w:t>8</w:t>
      </w:r>
      <w:r>
        <w:rPr>
          <w:rFonts w:hint="eastAsia" w:ascii="Times New Roman" w:hAnsi="宋体"/>
          <w:sz w:val="24"/>
          <w:szCs w:val="24"/>
        </w:rPr>
        <w:t>月</w:t>
      </w:r>
      <w:r>
        <w:rPr>
          <w:rFonts w:hint="eastAsia" w:ascii="Times New Roman" w:hAnsi="Times New Roman"/>
          <w:sz w:val="24"/>
          <w:szCs w:val="24"/>
          <w:lang w:val="en-US" w:eastAsia="zh-CN"/>
        </w:rPr>
        <w:t>26</w:t>
      </w:r>
      <w:r>
        <w:rPr>
          <w:rFonts w:hint="eastAsia" w:ascii="Times New Roman" w:hAnsi="宋体"/>
          <w:sz w:val="24"/>
          <w:szCs w:val="24"/>
        </w:rPr>
        <w:t>日</w:t>
      </w:r>
    </w:p>
    <w:p>
      <w:pPr>
        <w:jc w:val="center"/>
        <w:rPr>
          <w:rFonts w:ascii="宋体" w:hAnsi="宋体"/>
          <w:b/>
          <w:bCs/>
          <w:color w:val="000000"/>
          <w:sz w:val="36"/>
          <w:szCs w:val="36"/>
        </w:rPr>
      </w:pPr>
      <w:r>
        <w:rPr>
          <w:rFonts w:ascii="Times New Roman" w:hAnsi="Times New Roman"/>
          <w:sz w:val="24"/>
          <w:szCs w:val="24"/>
        </w:rPr>
        <w:br w:type="page"/>
      </w:r>
    </w:p>
    <w:p>
      <w:pPr>
        <w:jc w:val="center"/>
        <w:rPr>
          <w:rFonts w:ascii="宋体" w:hAnsi="宋体"/>
          <w:b/>
          <w:bCs/>
          <w:color w:val="000000"/>
          <w:sz w:val="36"/>
          <w:szCs w:val="36"/>
        </w:rPr>
      </w:pPr>
      <w:r>
        <w:rPr>
          <w:rFonts w:hint="eastAsia" w:ascii="宋体" w:hAnsi="宋体"/>
          <w:b/>
          <w:bCs/>
          <w:color w:val="000000"/>
          <w:sz w:val="36"/>
          <w:szCs w:val="36"/>
        </w:rPr>
        <w:t>高职三年制大专早期教育专业</w:t>
      </w:r>
    </w:p>
    <w:p>
      <w:pPr>
        <w:jc w:val="center"/>
        <w:rPr>
          <w:rFonts w:hint="eastAsia" w:ascii="黑体" w:hAnsi="黑体" w:eastAsia="黑体" w:cs="黑体"/>
          <w:b/>
          <w:bCs/>
          <w:sz w:val="28"/>
          <w:szCs w:val="28"/>
        </w:rPr>
      </w:pPr>
      <w:r>
        <w:rPr>
          <w:rFonts w:hint="eastAsia" w:ascii="宋体" w:hAnsi="宋体"/>
          <w:b/>
          <w:bCs/>
          <w:color w:val="000000"/>
          <w:sz w:val="36"/>
          <w:szCs w:val="36"/>
        </w:rPr>
        <w:t>人才培养方案</w:t>
      </w:r>
    </w:p>
    <w:p>
      <w:pPr>
        <w:overflowPunct w:val="0"/>
        <w:adjustRightInd w:val="0"/>
        <w:spacing w:line="480" w:lineRule="exact"/>
        <w:outlineLvl w:val="0"/>
        <w:rPr>
          <w:rFonts w:hint="eastAsia" w:ascii="黑体" w:hAnsi="黑体" w:eastAsia="黑体" w:cs="黑体"/>
          <w:b/>
          <w:bCs/>
          <w:sz w:val="28"/>
          <w:szCs w:val="28"/>
        </w:rPr>
      </w:pPr>
      <w:r>
        <w:rPr>
          <w:rFonts w:hint="eastAsia" w:ascii="黑体" w:hAnsi="黑体" w:eastAsia="黑体" w:cs="黑体"/>
          <w:b/>
          <w:bCs/>
          <w:sz w:val="28"/>
          <w:szCs w:val="28"/>
        </w:rPr>
        <w:t>一、专业名称及代码</w:t>
      </w:r>
    </w:p>
    <w:p>
      <w:pPr>
        <w:overflowPunct w:val="0"/>
        <w:adjustRightInd w:val="0"/>
        <w:spacing w:line="480" w:lineRule="exact"/>
        <w:outlineLvl w:val="0"/>
        <w:rPr>
          <w:rFonts w:hint="eastAsia" w:ascii="黑体" w:hAnsi="黑体" w:eastAsia="黑体" w:cs="黑体"/>
          <w:b/>
          <w:bCs/>
          <w:sz w:val="28"/>
          <w:szCs w:val="28"/>
        </w:rPr>
      </w:pPr>
      <w:r>
        <w:rPr>
          <w:rFonts w:hint="eastAsia" w:ascii="黑体" w:hAnsi="黑体" w:eastAsia="黑体" w:cs="黑体"/>
          <w:b/>
          <w:bCs/>
          <w:sz w:val="28"/>
          <w:szCs w:val="28"/>
        </w:rPr>
        <w:t>专业名称：早教教育</w:t>
      </w:r>
    </w:p>
    <w:p>
      <w:pPr>
        <w:overflowPunct w:val="0"/>
        <w:adjustRightInd w:val="0"/>
        <w:spacing w:line="480" w:lineRule="exact"/>
        <w:outlineLvl w:val="0"/>
        <w:rPr>
          <w:rFonts w:hint="eastAsia" w:ascii="黑体" w:hAnsi="黑体" w:eastAsia="黑体" w:cs="黑体"/>
          <w:b/>
          <w:bCs/>
          <w:sz w:val="28"/>
          <w:szCs w:val="28"/>
        </w:rPr>
      </w:pPr>
      <w:r>
        <w:rPr>
          <w:rFonts w:hint="eastAsia" w:ascii="黑体" w:hAnsi="黑体" w:eastAsia="黑体" w:cs="黑体"/>
          <w:b/>
          <w:bCs/>
          <w:sz w:val="28"/>
          <w:szCs w:val="28"/>
        </w:rPr>
        <w:t>专业代码：570101K</w:t>
      </w:r>
    </w:p>
    <w:p>
      <w:pPr>
        <w:overflowPunct w:val="0"/>
        <w:adjustRightInd w:val="0"/>
        <w:spacing w:line="480" w:lineRule="exact"/>
        <w:outlineLvl w:val="0"/>
        <w:rPr>
          <w:rFonts w:ascii="黑体" w:hAnsi="黑体" w:eastAsia="黑体"/>
          <w:sz w:val="32"/>
          <w:szCs w:val="32"/>
        </w:rPr>
      </w:pPr>
      <w:r>
        <w:rPr>
          <w:rFonts w:hint="eastAsia" w:ascii="黑体" w:hAnsi="黑体" w:eastAsia="黑体" w:cs="黑体"/>
          <w:b/>
          <w:bCs/>
          <w:sz w:val="28"/>
          <w:szCs w:val="28"/>
        </w:rPr>
        <w:t>二、入学要求</w:t>
      </w:r>
    </w:p>
    <w:p>
      <w:pPr>
        <w:tabs>
          <w:tab w:val="left" w:pos="315"/>
        </w:tabs>
        <w:spacing w:line="480" w:lineRule="exact"/>
        <w:ind w:firstLine="480" w:firstLineChars="200"/>
        <w:rPr>
          <w:rFonts w:ascii="宋体" w:hAnsi="宋体" w:cs="宋体"/>
          <w:sz w:val="24"/>
        </w:rPr>
      </w:pPr>
      <w:r>
        <w:rPr>
          <w:rFonts w:hint="eastAsia" w:ascii="宋体" w:hAnsi="宋体" w:cs="宋体"/>
          <w:sz w:val="24"/>
        </w:rPr>
        <w:t>高中阶段教育毕业生</w:t>
      </w:r>
      <w:r>
        <w:rPr>
          <w:rFonts w:hint="eastAsia" w:ascii="宋体" w:hAnsi="宋体" w:cs="宋体"/>
          <w:sz w:val="24"/>
          <w:lang w:eastAsia="zh-CN"/>
        </w:rPr>
        <w:t>、</w:t>
      </w:r>
      <w:r>
        <w:rPr>
          <w:rFonts w:hint="eastAsia" w:ascii="宋体" w:hAnsi="宋体" w:cs="宋体"/>
          <w:sz w:val="24"/>
          <w:lang w:val="en-US" w:eastAsia="zh-CN"/>
        </w:rPr>
        <w:t>中等职业学校毕业</w:t>
      </w:r>
      <w:r>
        <w:rPr>
          <w:rFonts w:hint="eastAsia" w:ascii="宋体" w:hAnsi="宋体" w:cs="宋体"/>
          <w:sz w:val="24"/>
        </w:rPr>
        <w:t>或具有同等学力者。</w:t>
      </w:r>
    </w:p>
    <w:p>
      <w:pPr>
        <w:overflowPunct w:val="0"/>
        <w:adjustRightInd w:val="0"/>
        <w:spacing w:line="480" w:lineRule="exact"/>
        <w:outlineLvl w:val="0"/>
        <w:rPr>
          <w:rFonts w:ascii="黑体" w:hAnsi="黑体" w:eastAsia="黑体" w:cs="黑体"/>
          <w:b/>
          <w:bCs/>
          <w:sz w:val="28"/>
          <w:szCs w:val="28"/>
        </w:rPr>
      </w:pPr>
      <w:r>
        <w:rPr>
          <w:rFonts w:hint="eastAsia" w:ascii="黑体" w:hAnsi="黑体" w:eastAsia="黑体" w:cs="黑体"/>
          <w:b/>
          <w:bCs/>
          <w:sz w:val="28"/>
          <w:szCs w:val="28"/>
        </w:rPr>
        <w:t>三、修业年限</w:t>
      </w:r>
    </w:p>
    <w:p>
      <w:pPr>
        <w:tabs>
          <w:tab w:val="left" w:pos="315"/>
        </w:tabs>
        <w:spacing w:line="480" w:lineRule="exact"/>
        <w:ind w:firstLine="480" w:firstLineChars="200"/>
        <w:rPr>
          <w:rFonts w:ascii="宋体" w:hAnsi="宋体" w:cs="宋体"/>
          <w:sz w:val="24"/>
        </w:rPr>
      </w:pPr>
      <w:r>
        <w:rPr>
          <w:rFonts w:hint="eastAsia" w:ascii="宋体" w:hAnsi="宋体" w:cs="宋体"/>
          <w:sz w:val="24"/>
        </w:rPr>
        <w:t>基本学制3年。</w:t>
      </w:r>
    </w:p>
    <w:p>
      <w:pPr>
        <w:spacing w:line="480" w:lineRule="exact"/>
        <w:rPr>
          <w:rFonts w:hint="eastAsia" w:ascii="黑体" w:hAnsi="黑体" w:eastAsia="黑体" w:cs="黑体"/>
          <w:b/>
          <w:bCs/>
          <w:sz w:val="28"/>
          <w:szCs w:val="28"/>
          <w:lang w:val="en-US" w:eastAsia="zh-CN"/>
        </w:rPr>
      </w:pPr>
      <w:r>
        <w:rPr>
          <w:rFonts w:hint="eastAsia" w:ascii="黑体" w:hAnsi="黑体" w:eastAsia="黑体" w:cs="黑体"/>
          <w:b/>
          <w:bCs/>
          <w:sz w:val="28"/>
          <w:szCs w:val="28"/>
        </w:rPr>
        <w:t>四、职业</w:t>
      </w:r>
      <w:r>
        <w:rPr>
          <w:rFonts w:hint="eastAsia" w:ascii="黑体" w:hAnsi="黑体" w:eastAsia="黑体" w:cs="黑体"/>
          <w:b/>
          <w:bCs/>
          <w:sz w:val="28"/>
          <w:szCs w:val="28"/>
          <w:lang w:val="en-US" w:eastAsia="zh-CN"/>
        </w:rPr>
        <w:t>面向</w:t>
      </w:r>
    </w:p>
    <w:p>
      <w:pPr>
        <w:spacing w:line="480" w:lineRule="exact"/>
        <w:ind w:firstLine="482" w:firstLineChars="200"/>
        <w:rPr>
          <w:rFonts w:hint="eastAsia" w:ascii="黑体" w:hAnsi="黑体" w:eastAsia="黑体" w:cs="黑体"/>
          <w:b/>
          <w:sz w:val="24"/>
        </w:rPr>
      </w:pPr>
      <w:r>
        <w:rPr>
          <w:rFonts w:hint="eastAsia" w:ascii="黑体" w:hAnsi="黑体" w:eastAsia="黑体" w:cs="黑体"/>
          <w:b/>
          <w:sz w:val="24"/>
        </w:rPr>
        <w:t>（一）职业面向</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cs="宋体"/>
          <w:sz w:val="24"/>
          <w:lang w:eastAsia="zh-CN"/>
        </w:rPr>
      </w:pPr>
      <w:r>
        <w:rPr>
          <w:rFonts w:hint="eastAsia" w:ascii="宋体" w:hAnsi="宋体"/>
          <w:sz w:val="24"/>
          <w:lang w:val="en-US" w:eastAsia="zh-CN"/>
        </w:rPr>
        <w:t>面向教育行业的婴幼儿发展引导员、保育师等职业。</w:t>
      </w:r>
      <w:r>
        <w:rPr>
          <w:rFonts w:hint="eastAsia" w:ascii="宋体" w:hAnsi="宋体"/>
          <w:sz w:val="24"/>
        </w:rPr>
        <w:t>通过对教育管理部门</w:t>
      </w:r>
      <w:r>
        <w:rPr>
          <w:rFonts w:hint="eastAsia" w:ascii="宋体" w:hAnsi="宋体"/>
          <w:sz w:val="24"/>
          <w:lang w:eastAsia="zh-CN"/>
        </w:rPr>
        <w:t>、早教托育机构园长和一线教师调研、毕业生跟踪调研和在校生学前调研，分析基础教育发展趋势和小学教育人才需求，确定本专业毕业生的就业岗位如下：</w:t>
      </w:r>
    </w:p>
    <w:p>
      <w:pPr>
        <w:tabs>
          <w:tab w:val="left" w:pos="315"/>
        </w:tabs>
        <w:spacing w:line="480" w:lineRule="exact"/>
        <w:ind w:firstLine="320" w:firstLineChars="200"/>
        <w:jc w:val="center"/>
        <w:rPr>
          <w:rFonts w:hint="eastAsia" w:ascii="宋体" w:hAnsi="宋体" w:cs="宋体"/>
          <w:sz w:val="16"/>
          <w:szCs w:val="16"/>
          <w:lang w:eastAsia="zh-CN"/>
        </w:rPr>
      </w:pPr>
      <w:r>
        <w:rPr>
          <w:rFonts w:hint="eastAsia" w:ascii="宋体" w:hAnsi="宋体" w:cs="宋体"/>
          <w:sz w:val="16"/>
          <w:szCs w:val="16"/>
          <w:lang w:eastAsia="zh-CN"/>
        </w:rPr>
        <w:t>表</w:t>
      </w:r>
      <w:r>
        <w:rPr>
          <w:rFonts w:hint="eastAsia" w:ascii="宋体" w:hAnsi="宋体" w:cs="宋体"/>
          <w:sz w:val="16"/>
          <w:szCs w:val="16"/>
          <w:lang w:val="en-US" w:eastAsia="zh-CN"/>
        </w:rPr>
        <w:t xml:space="preserve">1   </w:t>
      </w:r>
      <w:r>
        <w:rPr>
          <w:rFonts w:hint="eastAsia" w:ascii="宋体" w:hAnsi="宋体" w:cs="宋体"/>
          <w:sz w:val="16"/>
          <w:szCs w:val="16"/>
          <w:lang w:eastAsia="zh-CN"/>
        </w:rPr>
        <w:t>早期教育专业</w:t>
      </w:r>
      <w:r>
        <w:rPr>
          <w:rFonts w:hint="eastAsia" w:ascii="宋体" w:hAnsi="宋体" w:cs="宋体"/>
          <w:sz w:val="16"/>
          <w:szCs w:val="16"/>
          <w:lang w:val="en-US" w:eastAsia="zh-CN"/>
        </w:rPr>
        <w:t>职业</w:t>
      </w:r>
      <w:r>
        <w:rPr>
          <w:rFonts w:hint="eastAsia" w:ascii="宋体" w:hAnsi="宋体" w:cs="宋体"/>
          <w:sz w:val="16"/>
          <w:szCs w:val="16"/>
          <w:lang w:eastAsia="zh-CN"/>
        </w:rPr>
        <w:t>面向</w:t>
      </w:r>
    </w:p>
    <w:tbl>
      <w:tblPr>
        <w:tblStyle w:val="12"/>
        <w:tblpPr w:leftFromText="180" w:rightFromText="180" w:vertAnchor="text" w:horzAnchor="margin" w:tblpXSpec="center" w:tblpY="6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61"/>
        <w:gridCol w:w="1100"/>
        <w:gridCol w:w="1496"/>
        <w:gridCol w:w="1112"/>
        <w:gridCol w:w="1725"/>
        <w:gridCol w:w="2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exact"/>
        </w:trPr>
        <w:tc>
          <w:tcPr>
            <w:tcW w:w="1080" w:type="dxa"/>
            <w:vAlign w:val="center"/>
          </w:tcPr>
          <w:p>
            <w:pPr>
              <w:keepNext w:val="0"/>
              <w:keepLines w:val="0"/>
              <w:pageBreakBefore w:val="0"/>
              <w:widowControl w:val="0"/>
              <w:tabs>
                <w:tab w:val="left" w:pos="315"/>
              </w:tabs>
              <w:kinsoku/>
              <w:wordWrap/>
              <w:overflowPunct/>
              <w:topLinePunct w:val="0"/>
              <w:autoSpaceDE/>
              <w:autoSpaceDN/>
              <w:bidi w:val="0"/>
              <w:adjustRightInd/>
              <w:snapToGrid/>
              <w:spacing w:line="360" w:lineRule="exact"/>
              <w:jc w:val="center"/>
              <w:textAlignment w:val="auto"/>
              <w:rPr>
                <w:rFonts w:eastAsia="方正仿宋简体" w:cs="Tahoma"/>
                <w:bCs/>
                <w:kern w:val="0"/>
                <w:sz w:val="18"/>
                <w:szCs w:val="18"/>
              </w:rPr>
            </w:pPr>
            <w:r>
              <w:rPr>
                <w:rFonts w:hint="eastAsia" w:eastAsia="方正仿宋简体" w:cs="Tahoma"/>
                <w:bCs/>
                <w:kern w:val="0"/>
                <w:sz w:val="18"/>
                <w:szCs w:val="18"/>
              </w:rPr>
              <w:t>所属专业大类（代码）</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简体" w:cs="Tahoma"/>
                <w:bCs/>
                <w:kern w:val="0"/>
                <w:sz w:val="18"/>
                <w:szCs w:val="18"/>
              </w:rPr>
            </w:pPr>
            <w:r>
              <w:rPr>
                <w:rFonts w:hint="eastAsia" w:eastAsia="方正仿宋简体" w:cs="Tahoma"/>
                <w:bCs/>
                <w:kern w:val="0"/>
                <w:sz w:val="18"/>
                <w:szCs w:val="18"/>
              </w:rPr>
              <w:t>所属专业类</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简体" w:cs="Tahoma"/>
                <w:bCs/>
                <w:kern w:val="0"/>
                <w:sz w:val="18"/>
                <w:szCs w:val="18"/>
              </w:rPr>
            </w:pPr>
            <w:r>
              <w:rPr>
                <w:rFonts w:hint="eastAsia" w:eastAsia="方正仿宋简体" w:cs="Tahoma"/>
                <w:bCs/>
                <w:kern w:val="0"/>
                <w:sz w:val="18"/>
                <w:szCs w:val="18"/>
              </w:rPr>
              <w:t>（代码）</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简体" w:cs="Tahoma"/>
                <w:bCs/>
                <w:kern w:val="0"/>
                <w:sz w:val="18"/>
                <w:szCs w:val="18"/>
              </w:rPr>
            </w:pPr>
            <w:r>
              <w:rPr>
                <w:rFonts w:hint="eastAsia" w:eastAsia="方正仿宋简体" w:cs="Tahoma"/>
                <w:bCs/>
                <w:kern w:val="0"/>
                <w:sz w:val="18"/>
                <w:szCs w:val="18"/>
              </w:rPr>
              <w:t>对应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简体" w:cs="Tahoma"/>
                <w:bCs/>
                <w:kern w:val="0"/>
                <w:sz w:val="18"/>
                <w:szCs w:val="18"/>
              </w:rPr>
            </w:pPr>
            <w:r>
              <w:rPr>
                <w:rFonts w:hint="eastAsia" w:eastAsia="方正仿宋简体" w:cs="Tahoma"/>
                <w:bCs/>
                <w:kern w:val="0"/>
                <w:sz w:val="18"/>
                <w:szCs w:val="18"/>
              </w:rPr>
              <w:t>行业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简体" w:cs="Tahoma"/>
                <w:bCs/>
                <w:kern w:val="0"/>
                <w:sz w:val="18"/>
                <w:szCs w:val="18"/>
              </w:rPr>
            </w:pPr>
            <w:r>
              <w:rPr>
                <w:rFonts w:hint="eastAsia" w:eastAsia="方正仿宋简体" w:cs="Tahoma"/>
                <w:bCs/>
                <w:kern w:val="0"/>
                <w:sz w:val="18"/>
                <w:szCs w:val="18"/>
              </w:rPr>
              <w:t>（代码）</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简体" w:cs="Tahoma"/>
                <w:bCs/>
                <w:kern w:val="0"/>
                <w:sz w:val="18"/>
                <w:szCs w:val="18"/>
              </w:rPr>
            </w:pPr>
            <w:r>
              <w:rPr>
                <w:rFonts w:hint="eastAsia" w:eastAsia="方正仿宋简体" w:cs="Tahoma"/>
                <w:bCs/>
                <w:kern w:val="0"/>
                <w:sz w:val="18"/>
                <w:szCs w:val="18"/>
              </w:rPr>
              <w:t>主要职业类别</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简体" w:cs="Tahoma"/>
                <w:bCs/>
                <w:kern w:val="0"/>
                <w:sz w:val="18"/>
                <w:szCs w:val="18"/>
              </w:rPr>
            </w:pPr>
            <w:r>
              <w:rPr>
                <w:rFonts w:hint="eastAsia" w:eastAsia="方正仿宋简体" w:cs="Tahoma"/>
                <w:bCs/>
                <w:kern w:val="0"/>
                <w:sz w:val="18"/>
                <w:szCs w:val="18"/>
              </w:rPr>
              <w:t>（代码）</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简体" w:cs="Tahoma"/>
                <w:bCs/>
                <w:kern w:val="0"/>
                <w:sz w:val="18"/>
                <w:szCs w:val="18"/>
              </w:rPr>
            </w:pPr>
            <w:r>
              <w:rPr>
                <w:rFonts w:hint="eastAsia" w:eastAsia="方正仿宋简体" w:cs="Tahoma"/>
                <w:bCs/>
                <w:kern w:val="0"/>
                <w:sz w:val="18"/>
                <w:szCs w:val="18"/>
              </w:rPr>
              <w:t>主要岗位类别（或技术领域）</w:t>
            </w:r>
          </w:p>
        </w:tc>
        <w:tc>
          <w:tcPr>
            <w:tcW w:w="2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方正仿宋简体" w:cs="Tahoma"/>
                <w:bCs/>
                <w:kern w:val="0"/>
                <w:sz w:val="18"/>
                <w:szCs w:val="18"/>
              </w:rPr>
            </w:pPr>
            <w:r>
              <w:rPr>
                <w:rFonts w:hint="eastAsia" w:eastAsia="方正仿宋简体" w:cs="Tahoma"/>
                <w:bCs/>
                <w:kern w:val="0"/>
                <w:sz w:val="18"/>
                <w:szCs w:val="18"/>
              </w:rPr>
              <w:t>职业资格证书或技能等级证书举例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4" w:hRule="exact"/>
        </w:trPr>
        <w:tc>
          <w:tcPr>
            <w:tcW w:w="108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eastAsia="宋体" w:cs="Tahoma"/>
                <w:bCs/>
                <w:kern w:val="0"/>
                <w:sz w:val="16"/>
                <w:szCs w:val="16"/>
                <w:lang w:val="en-US" w:eastAsia="zh-CN"/>
              </w:rPr>
            </w:pPr>
            <w:r>
              <w:rPr>
                <w:rFonts w:hint="eastAsia" w:cs="Tahoma"/>
                <w:bCs/>
                <w:kern w:val="0"/>
                <w:sz w:val="16"/>
                <w:szCs w:val="16"/>
                <w:lang w:val="en-US" w:eastAsia="zh-CN"/>
              </w:rPr>
              <w:t>教育与体育大类（57）</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ahoma"/>
                <w:bCs/>
                <w:kern w:val="0"/>
                <w:sz w:val="16"/>
                <w:szCs w:val="16"/>
                <w:lang w:val="en-US" w:eastAsia="zh-CN"/>
              </w:rPr>
            </w:pPr>
            <w:r>
              <w:rPr>
                <w:rFonts w:hint="eastAsia" w:cs="Tahoma"/>
                <w:bCs/>
                <w:kern w:val="0"/>
                <w:sz w:val="16"/>
                <w:szCs w:val="16"/>
                <w:lang w:val="en-US" w:eastAsia="zh-CN"/>
              </w:rPr>
              <w:t>教育类（5701）</w:t>
            </w: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ahoma"/>
                <w:bCs/>
                <w:kern w:val="0"/>
                <w:sz w:val="16"/>
                <w:szCs w:val="16"/>
                <w:lang w:val="en-US" w:eastAsia="zh-CN"/>
              </w:rPr>
            </w:pPr>
            <w:r>
              <w:rPr>
                <w:rFonts w:hint="eastAsia" w:cs="Tahoma"/>
                <w:bCs/>
                <w:kern w:val="0"/>
                <w:sz w:val="16"/>
                <w:szCs w:val="16"/>
                <w:lang w:val="en-US" w:eastAsia="zh-CN"/>
              </w:rPr>
              <w:t>学前教育（P-83-831-8310）托儿所服务（P-83-831-8020）</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ahoma"/>
                <w:bCs/>
                <w:kern w:val="0"/>
                <w:sz w:val="16"/>
                <w:szCs w:val="16"/>
                <w:lang w:val="en-US" w:eastAsia="zh-CN"/>
              </w:rPr>
            </w:pPr>
          </w:p>
        </w:tc>
        <w:tc>
          <w:tcPr>
            <w:tcW w:w="11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ahoma"/>
                <w:bCs/>
                <w:kern w:val="0"/>
                <w:sz w:val="16"/>
                <w:szCs w:val="16"/>
                <w:lang w:val="en-US" w:eastAsia="zh-CN"/>
              </w:rPr>
            </w:pPr>
            <w:r>
              <w:rPr>
                <w:rFonts w:hint="eastAsia" w:cs="Tahoma"/>
                <w:bCs/>
                <w:kern w:val="0"/>
                <w:sz w:val="16"/>
                <w:szCs w:val="16"/>
                <w:lang w:val="en-US" w:eastAsia="zh-CN"/>
              </w:rPr>
              <w:t>其他教学人员（早教指导师，托育教师）（2099900）</w:t>
            </w:r>
          </w:p>
        </w:tc>
        <w:tc>
          <w:tcPr>
            <w:tcW w:w="1784"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面向儿童教育及服务机构、家教咨询机构、社会办学机构、慈善机构等0-3岁儿童教育和咨询服务机构</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ahoma"/>
                <w:bCs/>
                <w:kern w:val="0"/>
                <w:sz w:val="16"/>
                <w:szCs w:val="16"/>
              </w:rPr>
            </w:pPr>
          </w:p>
        </w:tc>
        <w:tc>
          <w:tcPr>
            <w:tcW w:w="209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育婴员（中级）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教师资格证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保育师（中、高级）</w:t>
            </w:r>
            <w:r>
              <w:rPr>
                <w:rFonts w:hint="eastAsia" w:cs="Tahoma"/>
                <w:bCs/>
                <w:kern w:val="0"/>
                <w:sz w:val="16"/>
                <w:szCs w:val="16"/>
                <w:lang w:val="en-US" w:eastAsia="zh-CN"/>
              </w:rPr>
              <w:tab/>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育婴员证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婴幼儿照护证（中级）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婴幼儿发展引导员</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普通话等级证（二级甲等）</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计算机等级证书（一级）</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健康管理师证</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cs="Tahoma"/>
                <w:bCs/>
                <w:kern w:val="0"/>
                <w:sz w:val="16"/>
                <w:szCs w:val="16"/>
              </w:rPr>
            </w:pPr>
            <w:r>
              <w:rPr>
                <w:rFonts w:hint="eastAsia" w:cs="Tahoma"/>
                <w:bCs/>
                <w:kern w:val="0"/>
                <w:sz w:val="16"/>
                <w:szCs w:val="16"/>
                <w:lang w:val="en-US" w:eastAsia="zh-CN"/>
              </w:rPr>
              <w:t>心理咨询师证</w:t>
            </w:r>
          </w:p>
        </w:tc>
      </w:tr>
    </w:tbl>
    <w:p>
      <w:pPr>
        <w:spacing w:line="480" w:lineRule="exact"/>
        <w:rPr>
          <w:rFonts w:hint="eastAsia" w:ascii="黑体" w:hAnsi="黑体" w:eastAsia="黑体" w:cs="黑体"/>
          <w:b/>
          <w:bCs/>
          <w:sz w:val="28"/>
          <w:szCs w:val="28"/>
        </w:rPr>
      </w:pPr>
    </w:p>
    <w:p>
      <w:pPr>
        <w:spacing w:line="480" w:lineRule="exact"/>
        <w:ind w:firstLine="482" w:firstLineChars="200"/>
        <w:rPr>
          <w:rFonts w:hint="eastAsia" w:ascii="黑体" w:hAnsi="黑体" w:eastAsia="黑体" w:cs="黑体"/>
          <w:b/>
          <w:sz w:val="24"/>
          <w:lang w:val="en-US" w:eastAsia="zh-CN"/>
        </w:rPr>
      </w:pPr>
      <w:r>
        <w:rPr>
          <w:rFonts w:hint="eastAsia" w:ascii="黑体" w:hAnsi="黑体" w:eastAsia="黑体" w:cs="黑体"/>
          <w:b/>
          <w:sz w:val="24"/>
        </w:rPr>
        <w:t>（二）</w:t>
      </w:r>
      <w:r>
        <w:rPr>
          <w:rFonts w:hint="eastAsia" w:ascii="黑体" w:hAnsi="黑体" w:eastAsia="黑体" w:cs="黑体"/>
          <w:b/>
          <w:sz w:val="24"/>
          <w:lang w:val="en-US" w:eastAsia="zh-CN"/>
        </w:rPr>
        <w:t>专业</w:t>
      </w:r>
      <w:r>
        <w:rPr>
          <w:rFonts w:hint="eastAsia" w:ascii="黑体" w:hAnsi="黑体" w:eastAsia="黑体" w:cs="黑体"/>
          <w:b/>
          <w:sz w:val="24"/>
        </w:rPr>
        <w:t>岗位</w:t>
      </w:r>
      <w:r>
        <w:rPr>
          <w:rFonts w:hint="eastAsia" w:ascii="黑体" w:hAnsi="黑体" w:eastAsia="黑体" w:cs="黑体"/>
          <w:b/>
          <w:sz w:val="24"/>
          <w:lang w:val="en-US" w:eastAsia="zh-CN"/>
        </w:rPr>
        <w:t>面向</w:t>
      </w:r>
    </w:p>
    <w:p>
      <w:pPr>
        <w:tabs>
          <w:tab w:val="left" w:pos="315"/>
        </w:tabs>
        <w:spacing w:line="480" w:lineRule="exact"/>
        <w:ind w:firstLine="480" w:firstLineChars="200"/>
        <w:rPr>
          <w:rFonts w:hint="eastAsia" w:ascii="宋体" w:hAnsi="宋体" w:cs="宋体"/>
          <w:sz w:val="24"/>
          <w:lang w:eastAsia="zh-CN"/>
        </w:rPr>
      </w:pPr>
      <w:r>
        <w:rPr>
          <w:rFonts w:hint="eastAsia" w:ascii="宋体" w:hAnsi="宋体" w:cs="宋体"/>
          <w:sz w:val="24"/>
        </w:rPr>
        <w:t>本专业学生主要就业岗位</w:t>
      </w:r>
      <w:r>
        <w:rPr>
          <w:rFonts w:hint="eastAsia" w:ascii="宋体" w:hAnsi="宋体" w:cs="宋体"/>
          <w:sz w:val="24"/>
          <w:lang w:eastAsia="zh-CN"/>
        </w:rPr>
        <w:t>，</w:t>
      </w:r>
      <w:r>
        <w:rPr>
          <w:rFonts w:hint="eastAsia" w:ascii="宋体" w:hAnsi="宋体" w:cs="宋体"/>
          <w:sz w:val="24"/>
          <w:lang w:val="en-US" w:eastAsia="zh-CN"/>
        </w:rPr>
        <w:t>可分为就业岗位（毕业前3年）、目标岗位（毕业3-5年）、未来发展岗位</w:t>
      </w:r>
      <w:r>
        <w:rPr>
          <w:rFonts w:hint="eastAsia" w:ascii="宋体" w:hAnsi="宋体" w:cs="宋体"/>
          <w:sz w:val="24"/>
          <w:lang w:eastAsia="zh-CN"/>
        </w:rPr>
        <w:t>（</w:t>
      </w:r>
      <w:r>
        <w:rPr>
          <w:rFonts w:hint="eastAsia" w:ascii="宋体" w:hAnsi="宋体" w:cs="宋体"/>
          <w:sz w:val="24"/>
          <w:lang w:val="en-US" w:eastAsia="zh-CN"/>
        </w:rPr>
        <w:t>毕业5年后</w:t>
      </w:r>
      <w:r>
        <w:rPr>
          <w:rFonts w:hint="eastAsia" w:ascii="宋体" w:hAnsi="宋体" w:cs="宋体"/>
          <w:sz w:val="24"/>
          <w:lang w:eastAsia="zh-CN"/>
        </w:rPr>
        <w:t>）。</w:t>
      </w:r>
    </w:p>
    <w:p>
      <w:pPr>
        <w:tabs>
          <w:tab w:val="left" w:pos="315"/>
        </w:tabs>
        <w:spacing w:line="480" w:lineRule="exact"/>
        <w:jc w:val="center"/>
        <w:rPr>
          <w:rFonts w:hint="eastAsia" w:ascii="宋体" w:hAnsi="宋体" w:cs="宋体"/>
          <w:sz w:val="24"/>
          <w:lang w:eastAsia="zh-CN"/>
        </w:rPr>
      </w:pPr>
      <w:r>
        <w:rPr>
          <w:rFonts w:hint="eastAsia" w:ascii="宋体" w:hAnsi="宋体" w:cs="宋体"/>
          <w:sz w:val="16"/>
          <w:szCs w:val="16"/>
          <w:lang w:eastAsia="zh-CN"/>
        </w:rPr>
        <w:t>表</w:t>
      </w:r>
      <w:r>
        <w:rPr>
          <w:rFonts w:hint="eastAsia" w:ascii="宋体" w:hAnsi="宋体" w:cs="宋体"/>
          <w:sz w:val="16"/>
          <w:szCs w:val="16"/>
          <w:lang w:val="en-US" w:eastAsia="zh-CN"/>
        </w:rPr>
        <w:t xml:space="preserve">2   </w:t>
      </w:r>
      <w:r>
        <w:rPr>
          <w:rFonts w:hint="eastAsia" w:ascii="宋体" w:hAnsi="宋体" w:cs="宋体"/>
          <w:sz w:val="16"/>
          <w:szCs w:val="16"/>
          <w:lang w:eastAsia="zh-CN"/>
        </w:rPr>
        <w:t>早期教育专业</w:t>
      </w:r>
      <w:r>
        <w:rPr>
          <w:rFonts w:hint="eastAsia" w:ascii="宋体" w:hAnsi="宋体" w:cs="宋体"/>
          <w:sz w:val="16"/>
          <w:szCs w:val="16"/>
          <w:lang w:val="en-US" w:eastAsia="zh-CN"/>
        </w:rPr>
        <w:t>岗位</w:t>
      </w:r>
      <w:r>
        <w:rPr>
          <w:rFonts w:hint="eastAsia" w:ascii="宋体" w:hAnsi="宋体" w:cs="宋体"/>
          <w:sz w:val="16"/>
          <w:szCs w:val="16"/>
          <w:lang w:eastAsia="zh-CN"/>
        </w:rPr>
        <w:t>面向</w:t>
      </w:r>
    </w:p>
    <w:tbl>
      <w:tblPr>
        <w:tblStyle w:val="12"/>
        <w:tblW w:w="87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520"/>
        <w:gridCol w:w="5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928" w:type="dxa"/>
            <w:vAlign w:val="center"/>
          </w:tcPr>
          <w:p>
            <w:pPr>
              <w:keepNext w:val="0"/>
              <w:keepLines w:val="0"/>
              <w:pageBreakBefore w:val="0"/>
              <w:widowControl w:val="0"/>
              <w:tabs>
                <w:tab w:val="left" w:pos="315"/>
              </w:tabs>
              <w:kinsoku/>
              <w:wordWrap/>
              <w:overflowPunct/>
              <w:topLinePunct w:val="0"/>
              <w:autoSpaceDE/>
              <w:autoSpaceDN/>
              <w:bidi w:val="0"/>
              <w:adjustRightInd/>
              <w:snapToGrid/>
              <w:spacing w:line="360" w:lineRule="exact"/>
              <w:jc w:val="center"/>
              <w:textAlignment w:val="auto"/>
              <w:rPr>
                <w:rFonts w:hint="eastAsia" w:eastAsia="方正仿宋简体" w:cs="Tahoma"/>
                <w:bCs/>
                <w:kern w:val="0"/>
                <w:sz w:val="18"/>
                <w:szCs w:val="18"/>
                <w:lang w:val="en-US" w:eastAsia="zh-CN"/>
              </w:rPr>
            </w:pPr>
            <w:r>
              <w:rPr>
                <w:rFonts w:hint="eastAsia" w:eastAsia="方正仿宋简体" w:cs="Tahoma"/>
                <w:bCs/>
                <w:kern w:val="0"/>
                <w:sz w:val="18"/>
                <w:szCs w:val="18"/>
                <w:lang w:val="en-US" w:eastAsia="zh-CN"/>
              </w:rPr>
              <w:t>岗位</w:t>
            </w:r>
          </w:p>
          <w:p>
            <w:pPr>
              <w:keepNext w:val="0"/>
              <w:keepLines w:val="0"/>
              <w:pageBreakBefore w:val="0"/>
              <w:widowControl w:val="0"/>
              <w:tabs>
                <w:tab w:val="left" w:pos="315"/>
              </w:tabs>
              <w:kinsoku/>
              <w:wordWrap/>
              <w:overflowPunct/>
              <w:topLinePunct w:val="0"/>
              <w:autoSpaceDE/>
              <w:autoSpaceDN/>
              <w:bidi w:val="0"/>
              <w:adjustRightInd/>
              <w:snapToGrid/>
              <w:spacing w:line="360" w:lineRule="exact"/>
              <w:jc w:val="center"/>
              <w:textAlignment w:val="auto"/>
              <w:rPr>
                <w:rFonts w:hint="eastAsia" w:eastAsia="方正仿宋简体" w:cs="Tahoma"/>
                <w:bCs/>
                <w:kern w:val="0"/>
                <w:sz w:val="18"/>
                <w:szCs w:val="18"/>
                <w:lang w:eastAsia="zh-CN"/>
              </w:rPr>
            </w:pPr>
            <w:r>
              <w:rPr>
                <w:rFonts w:hint="eastAsia" w:eastAsia="方正仿宋简体" w:cs="Tahoma"/>
                <w:bCs/>
                <w:kern w:val="0"/>
                <w:sz w:val="18"/>
                <w:szCs w:val="18"/>
                <w:lang w:val="en-US" w:eastAsia="zh-CN"/>
              </w:rPr>
              <w:t>分类</w:t>
            </w:r>
          </w:p>
        </w:tc>
        <w:tc>
          <w:tcPr>
            <w:tcW w:w="2520" w:type="dxa"/>
            <w:vAlign w:val="center"/>
          </w:tcPr>
          <w:p>
            <w:pPr>
              <w:keepNext w:val="0"/>
              <w:keepLines w:val="0"/>
              <w:pageBreakBefore w:val="0"/>
              <w:widowControl w:val="0"/>
              <w:tabs>
                <w:tab w:val="left" w:pos="315"/>
              </w:tabs>
              <w:kinsoku/>
              <w:wordWrap/>
              <w:overflowPunct/>
              <w:topLinePunct w:val="0"/>
              <w:autoSpaceDE/>
              <w:autoSpaceDN/>
              <w:bidi w:val="0"/>
              <w:adjustRightInd/>
              <w:snapToGrid/>
              <w:spacing w:line="360" w:lineRule="exact"/>
              <w:jc w:val="center"/>
              <w:textAlignment w:val="auto"/>
              <w:rPr>
                <w:rFonts w:hint="eastAsia" w:eastAsia="方正仿宋简体" w:cs="Tahoma"/>
                <w:bCs/>
                <w:kern w:val="0"/>
                <w:sz w:val="18"/>
                <w:szCs w:val="18"/>
                <w:lang w:eastAsia="zh-CN"/>
              </w:rPr>
            </w:pPr>
            <w:r>
              <w:rPr>
                <w:rFonts w:hint="eastAsia" w:eastAsia="方正仿宋简体" w:cs="Tahoma"/>
                <w:bCs/>
                <w:kern w:val="0"/>
                <w:sz w:val="18"/>
                <w:szCs w:val="18"/>
                <w:lang w:val="en-US" w:eastAsia="zh-CN"/>
              </w:rPr>
              <w:t>主要岗位名称</w:t>
            </w:r>
          </w:p>
        </w:tc>
        <w:tc>
          <w:tcPr>
            <w:tcW w:w="5343" w:type="dxa"/>
            <w:vAlign w:val="center"/>
          </w:tcPr>
          <w:p>
            <w:pPr>
              <w:keepNext w:val="0"/>
              <w:keepLines w:val="0"/>
              <w:pageBreakBefore w:val="0"/>
              <w:widowControl w:val="0"/>
              <w:tabs>
                <w:tab w:val="left" w:pos="315"/>
              </w:tabs>
              <w:kinsoku/>
              <w:wordWrap/>
              <w:overflowPunct/>
              <w:topLinePunct w:val="0"/>
              <w:autoSpaceDE/>
              <w:autoSpaceDN/>
              <w:bidi w:val="0"/>
              <w:adjustRightInd/>
              <w:snapToGrid/>
              <w:spacing w:line="360" w:lineRule="exact"/>
              <w:jc w:val="center"/>
              <w:textAlignment w:val="auto"/>
              <w:rPr>
                <w:rFonts w:hint="eastAsia" w:eastAsia="方正仿宋简体" w:cs="Tahoma"/>
                <w:bCs/>
                <w:kern w:val="0"/>
                <w:sz w:val="18"/>
                <w:szCs w:val="18"/>
              </w:rPr>
            </w:pPr>
            <w:r>
              <w:rPr>
                <w:rFonts w:hint="eastAsia" w:eastAsia="方正仿宋简体" w:cs="Tahoma"/>
                <w:bCs/>
                <w:kern w:val="0"/>
                <w:sz w:val="18"/>
                <w:szCs w:val="18"/>
                <w:lang w:val="en-US" w:eastAsia="zh-CN"/>
              </w:rPr>
              <w:t>岗位描述</w:t>
            </w:r>
            <w:r>
              <w:rPr>
                <w:rFonts w:hint="eastAsia" w:eastAsia="方正仿宋简体" w:cs="Tahoma"/>
                <w:bCs/>
                <w:kern w:val="0"/>
                <w:sz w:val="18"/>
                <w:szCs w:val="18"/>
              </w:rPr>
              <w:t>（</w:t>
            </w:r>
            <w:r>
              <w:rPr>
                <w:rFonts w:hint="eastAsia" w:eastAsia="方正仿宋简体" w:cs="Tahoma"/>
                <w:bCs/>
                <w:kern w:val="0"/>
                <w:sz w:val="18"/>
                <w:szCs w:val="18"/>
                <w:lang w:val="en-US" w:eastAsia="zh-CN"/>
              </w:rPr>
              <w:t>可以从工作任务、岗位能力等方面描述</w:t>
            </w:r>
            <w:r>
              <w:rPr>
                <w:rFonts w:hint="eastAsia" w:eastAsia="方正仿宋简体" w:cs="Tahoma"/>
                <w:bCs/>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就业岗位</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ahoma"/>
                <w:bCs/>
                <w:kern w:val="0"/>
                <w:sz w:val="16"/>
                <w:szCs w:val="16"/>
                <w:lang w:val="en-US" w:eastAsia="zh-CN"/>
              </w:rPr>
            </w:pPr>
            <w:r>
              <w:rPr>
                <w:rFonts w:hint="eastAsia" w:cs="Tahoma"/>
                <w:bCs/>
                <w:kern w:val="0"/>
                <w:sz w:val="16"/>
                <w:szCs w:val="16"/>
                <w:lang w:val="en-US" w:eastAsia="zh-CN"/>
              </w:rPr>
              <w:t>托育机构、早期教育机构教师</w:t>
            </w:r>
          </w:p>
        </w:tc>
        <w:tc>
          <w:tcPr>
            <w:tcW w:w="53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cs="Tahoma"/>
                <w:bCs/>
                <w:kern w:val="0"/>
                <w:sz w:val="16"/>
                <w:szCs w:val="16"/>
                <w:lang w:val="en-US" w:eastAsia="zh-CN"/>
              </w:rPr>
            </w:pPr>
            <w:r>
              <w:rPr>
                <w:rFonts w:hint="eastAsia" w:cs="Tahoma"/>
                <w:bCs/>
                <w:kern w:val="0"/>
                <w:sz w:val="16"/>
                <w:szCs w:val="16"/>
                <w:lang w:val="en-US" w:eastAsia="zh-CN"/>
              </w:rPr>
              <w:t>婴幼儿保育、婴幼儿一日生活管理、婴幼儿活动设计与组织、婴幼儿保教研究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幼儿园教师</w:t>
            </w:r>
          </w:p>
        </w:tc>
        <w:tc>
          <w:tcPr>
            <w:tcW w:w="53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幼儿保育、幼儿园一日生活管理、幼儿活动设计与组织、幼儿保教研究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各类学前教育机构教师</w:t>
            </w:r>
          </w:p>
        </w:tc>
        <w:tc>
          <w:tcPr>
            <w:tcW w:w="53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各类学前教育教育机构教育活动组织、各类学前教育机构日常保健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目标岗位</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优秀托育及早期教育机构教师</w:t>
            </w:r>
          </w:p>
        </w:tc>
        <w:tc>
          <w:tcPr>
            <w:tcW w:w="53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托育及早教机构课程设计与开发、规则制度制定与实施、托育机构日常管理、国内外托幼教育动态、成果和发展动向研究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托育机构、早期教育机构教师</w:t>
            </w:r>
          </w:p>
        </w:tc>
        <w:tc>
          <w:tcPr>
            <w:tcW w:w="53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婴幼儿保育、婴幼儿一日生活管理、婴幼儿活动设计与组织、婴幼儿保教研究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幼儿园教师</w:t>
            </w:r>
          </w:p>
        </w:tc>
        <w:tc>
          <w:tcPr>
            <w:tcW w:w="53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幼儿保育、幼儿园一日生活管理、幼儿活动设计与组织、幼儿保教研究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未来发展岗位</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各类学前教育机构教师</w:t>
            </w:r>
          </w:p>
        </w:tc>
        <w:tc>
          <w:tcPr>
            <w:tcW w:w="53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各类学前教育教育机构教育活动组织、各类学前教育机构日常保健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优秀托育及早期教育机构教师</w:t>
            </w:r>
          </w:p>
        </w:tc>
        <w:tc>
          <w:tcPr>
            <w:tcW w:w="53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托育及早教机构课程设计与开发、规则制度制定与实施、托育机构日常管理、国内外托幼教育动态、成果和发展动向研究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托育机构、早期教育机构教师</w:t>
            </w:r>
          </w:p>
        </w:tc>
        <w:tc>
          <w:tcPr>
            <w:tcW w:w="53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cs="Tahoma"/>
                <w:bCs/>
                <w:kern w:val="0"/>
                <w:sz w:val="16"/>
                <w:szCs w:val="16"/>
                <w:lang w:val="en-US" w:eastAsia="zh-CN"/>
              </w:rPr>
            </w:pPr>
            <w:r>
              <w:rPr>
                <w:rFonts w:hint="eastAsia" w:cs="Tahoma"/>
                <w:bCs/>
                <w:kern w:val="0"/>
                <w:sz w:val="16"/>
                <w:szCs w:val="16"/>
                <w:lang w:val="en-US" w:eastAsia="zh-CN"/>
              </w:rPr>
              <w:t>婴幼儿保育、婴幼儿一日生活管理、婴幼儿活动设计与组织、婴幼儿保教研究</w:t>
            </w:r>
          </w:p>
        </w:tc>
      </w:tr>
    </w:tbl>
    <w:p>
      <w:pPr>
        <w:spacing w:line="460" w:lineRule="exact"/>
        <w:rPr>
          <w:rFonts w:ascii="仿宋_GB2312" w:eastAsia="仿宋_GB2312"/>
          <w:sz w:val="32"/>
          <w:szCs w:val="32"/>
        </w:rPr>
      </w:pPr>
    </w:p>
    <w:p>
      <w:pPr>
        <w:spacing w:line="440" w:lineRule="exact"/>
        <w:rPr>
          <w:rFonts w:ascii="黑体" w:hAnsi="黑体" w:eastAsia="黑体"/>
          <w:sz w:val="32"/>
          <w:szCs w:val="32"/>
        </w:rPr>
      </w:pPr>
      <w:r>
        <w:rPr>
          <w:rFonts w:hint="eastAsia" w:ascii="黑体" w:hAnsi="黑体" w:eastAsia="黑体" w:cs="黑体"/>
          <w:b/>
          <w:bCs/>
          <w:sz w:val="28"/>
          <w:szCs w:val="28"/>
        </w:rPr>
        <w:t>五、培养目标</w:t>
      </w:r>
      <w:r>
        <w:rPr>
          <w:rFonts w:hint="eastAsia" w:ascii="黑体" w:hAnsi="黑体" w:eastAsia="黑体" w:cs="黑体"/>
          <w:b/>
          <w:bCs/>
          <w:sz w:val="28"/>
          <w:szCs w:val="28"/>
          <w:lang w:val="en-US" w:eastAsia="zh-CN"/>
        </w:rPr>
        <w:t>与培养</w:t>
      </w:r>
      <w:r>
        <w:rPr>
          <w:rFonts w:hint="eastAsia" w:ascii="黑体" w:hAnsi="黑体" w:eastAsia="黑体" w:cs="黑体"/>
          <w:b/>
          <w:bCs/>
          <w:sz w:val="28"/>
          <w:szCs w:val="28"/>
        </w:rPr>
        <w:t>规格</w:t>
      </w:r>
    </w:p>
    <w:p>
      <w:pPr>
        <w:spacing w:line="480" w:lineRule="exact"/>
        <w:ind w:firstLine="482" w:firstLineChars="200"/>
        <w:rPr>
          <w:rFonts w:ascii="黑体" w:hAnsi="黑体" w:eastAsia="黑体" w:cs="黑体"/>
          <w:b/>
          <w:sz w:val="24"/>
        </w:rPr>
      </w:pPr>
      <w:r>
        <w:rPr>
          <w:rFonts w:hint="eastAsia" w:ascii="黑体" w:hAnsi="黑体" w:eastAsia="黑体" w:cs="黑体"/>
          <w:b/>
          <w:sz w:val="24"/>
        </w:rPr>
        <w:t>（一）培养目标</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本专业培养德智体美劳全面发展，掌握扎实的科学文化基础和婴幼儿身心发展规律、婴幼儿发展引导、婴幼儿教育活动设计与实施等知识，具备良好的人文素养、科学素养和创新意识，具备婴幼儿卫生与保健、婴幼儿游戏与亲子活动的设计与实施、婴幼儿家庭教养指导与咨询服务等能力，具有教师职业道德和信息素养，面向早期教育领域，能够从事婴幼儿照护服务、早期教育及咨询指导等工作的高素质教育工作者。</w:t>
      </w:r>
    </w:p>
    <w:p>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 xml:space="preserve">主要专业能力要求： </w:t>
      </w:r>
    </w:p>
    <w:p>
      <w:pPr>
        <w:spacing w:line="500" w:lineRule="exact"/>
        <w:ind w:firstLine="480" w:firstLineChars="200"/>
        <w:rPr>
          <w:rFonts w:hint="eastAsia" w:ascii="宋体" w:hAnsi="宋体"/>
          <w:sz w:val="24"/>
          <w:lang w:val="en-US" w:eastAsia="zh-CN"/>
        </w:rPr>
      </w:pPr>
      <w:r>
        <w:rPr>
          <w:rFonts w:hint="default" w:ascii="宋体" w:hAnsi="宋体"/>
          <w:sz w:val="24"/>
          <w:lang w:val="en-US" w:eastAsia="zh-CN"/>
        </w:rPr>
        <w:t xml:space="preserve">1. </w:t>
      </w:r>
      <w:r>
        <w:rPr>
          <w:rFonts w:hint="eastAsia" w:ascii="宋体" w:hAnsi="宋体"/>
          <w:sz w:val="24"/>
          <w:lang w:val="en-US" w:eastAsia="zh-CN"/>
        </w:rPr>
        <w:t xml:space="preserve">具有从事婴幼儿教养工作的职业道德，关爱、尊重婴幼儿，热爱婴幼儿保教的工作； </w:t>
      </w:r>
    </w:p>
    <w:p>
      <w:pPr>
        <w:spacing w:line="500" w:lineRule="exact"/>
        <w:ind w:firstLine="480" w:firstLineChars="200"/>
        <w:rPr>
          <w:rFonts w:hint="eastAsia" w:ascii="宋体" w:hAnsi="宋体"/>
          <w:sz w:val="24"/>
          <w:lang w:val="en-US" w:eastAsia="zh-CN"/>
        </w:rPr>
      </w:pPr>
      <w:r>
        <w:rPr>
          <w:rFonts w:hint="default" w:ascii="宋体" w:hAnsi="宋体"/>
          <w:sz w:val="24"/>
          <w:lang w:val="en-US" w:eastAsia="zh-CN"/>
        </w:rPr>
        <w:t xml:space="preserve">2. </w:t>
      </w:r>
      <w:r>
        <w:rPr>
          <w:rFonts w:hint="eastAsia" w:ascii="宋体" w:hAnsi="宋体"/>
          <w:sz w:val="24"/>
          <w:lang w:val="en-US" w:eastAsia="zh-CN"/>
        </w:rPr>
        <w:t xml:space="preserve">具有对婴幼儿卫生保健、科学喂养与安全照护能力； </w:t>
      </w:r>
    </w:p>
    <w:p>
      <w:pPr>
        <w:spacing w:line="500" w:lineRule="exact"/>
        <w:ind w:firstLine="480" w:firstLineChars="200"/>
        <w:rPr>
          <w:rFonts w:hint="eastAsia" w:ascii="宋体" w:hAnsi="宋体"/>
          <w:sz w:val="24"/>
          <w:lang w:val="en-US" w:eastAsia="zh-CN"/>
        </w:rPr>
      </w:pPr>
      <w:r>
        <w:rPr>
          <w:rFonts w:hint="default" w:ascii="宋体" w:hAnsi="宋体"/>
          <w:sz w:val="24"/>
          <w:lang w:val="en-US" w:eastAsia="zh-CN"/>
        </w:rPr>
        <w:t xml:space="preserve">3. </w:t>
      </w:r>
      <w:r>
        <w:rPr>
          <w:rFonts w:hint="eastAsia" w:ascii="宋体" w:hAnsi="宋体"/>
          <w:sz w:val="24"/>
          <w:lang w:val="en-US" w:eastAsia="zh-CN"/>
        </w:rPr>
        <w:t xml:space="preserve">具有引导婴幼儿认知、动作、言语、社会性全面发展的能力； </w:t>
      </w:r>
    </w:p>
    <w:p>
      <w:pPr>
        <w:spacing w:line="500" w:lineRule="exact"/>
        <w:ind w:firstLine="480" w:firstLineChars="200"/>
        <w:rPr>
          <w:rFonts w:hint="eastAsia" w:ascii="宋体" w:hAnsi="宋体"/>
          <w:sz w:val="24"/>
          <w:lang w:val="en-US" w:eastAsia="zh-CN"/>
        </w:rPr>
      </w:pPr>
      <w:r>
        <w:rPr>
          <w:rFonts w:hint="default" w:ascii="宋体" w:hAnsi="宋体"/>
          <w:sz w:val="24"/>
          <w:lang w:val="en-US" w:eastAsia="zh-CN"/>
        </w:rPr>
        <w:t xml:space="preserve">4. </w:t>
      </w:r>
      <w:r>
        <w:rPr>
          <w:rFonts w:hint="eastAsia" w:ascii="宋体" w:hAnsi="宋体"/>
          <w:sz w:val="24"/>
          <w:lang w:val="en-US" w:eastAsia="zh-CN"/>
        </w:rPr>
        <w:t xml:space="preserve">具有婴幼儿游戏与亲子活动设计指导与实施的能力； </w:t>
      </w:r>
    </w:p>
    <w:p>
      <w:pPr>
        <w:spacing w:line="500" w:lineRule="exact"/>
        <w:ind w:firstLine="480" w:firstLineChars="200"/>
        <w:rPr>
          <w:rFonts w:hint="eastAsia" w:ascii="宋体" w:hAnsi="宋体"/>
          <w:sz w:val="24"/>
          <w:lang w:val="en-US" w:eastAsia="zh-CN"/>
        </w:rPr>
      </w:pPr>
      <w:r>
        <w:rPr>
          <w:rFonts w:hint="default" w:ascii="宋体" w:hAnsi="宋体"/>
          <w:sz w:val="24"/>
          <w:lang w:val="en-US" w:eastAsia="zh-CN"/>
        </w:rPr>
        <w:t xml:space="preserve">5. </w:t>
      </w:r>
      <w:r>
        <w:rPr>
          <w:rFonts w:hint="eastAsia" w:ascii="宋体" w:hAnsi="宋体"/>
          <w:sz w:val="24"/>
          <w:lang w:val="en-US" w:eastAsia="zh-CN"/>
        </w:rPr>
        <w:t xml:space="preserve">具有婴幼儿家庭教养科学指导与咨询服务的能力； </w:t>
      </w:r>
    </w:p>
    <w:p>
      <w:pPr>
        <w:spacing w:line="500" w:lineRule="exact"/>
        <w:ind w:firstLine="480" w:firstLineChars="200"/>
        <w:rPr>
          <w:rFonts w:hint="eastAsia" w:ascii="宋体" w:hAnsi="宋体"/>
          <w:sz w:val="24"/>
          <w:lang w:val="en-US" w:eastAsia="zh-CN"/>
        </w:rPr>
      </w:pPr>
      <w:r>
        <w:rPr>
          <w:rFonts w:hint="default" w:ascii="宋体" w:hAnsi="宋体"/>
          <w:sz w:val="24"/>
          <w:lang w:val="en-US" w:eastAsia="zh-CN"/>
        </w:rPr>
        <w:t xml:space="preserve">6. </w:t>
      </w:r>
      <w:r>
        <w:rPr>
          <w:rFonts w:hint="eastAsia" w:ascii="宋体" w:hAnsi="宋体"/>
          <w:sz w:val="24"/>
          <w:lang w:val="en-US" w:eastAsia="zh-CN"/>
        </w:rPr>
        <w:t xml:space="preserve">具有对有特殊需要婴幼儿的科学保育与教育能力； </w:t>
      </w:r>
    </w:p>
    <w:p>
      <w:pPr>
        <w:spacing w:line="500" w:lineRule="exact"/>
        <w:ind w:firstLine="480" w:firstLineChars="200"/>
        <w:rPr>
          <w:rFonts w:hint="eastAsia" w:ascii="宋体" w:hAnsi="宋体"/>
          <w:sz w:val="24"/>
          <w:lang w:val="en-US" w:eastAsia="zh-CN"/>
        </w:rPr>
      </w:pPr>
      <w:r>
        <w:rPr>
          <w:rFonts w:hint="default" w:ascii="宋体" w:hAnsi="宋体"/>
          <w:sz w:val="24"/>
          <w:lang w:val="en-US" w:eastAsia="zh-CN"/>
        </w:rPr>
        <w:t xml:space="preserve">7. </w:t>
      </w:r>
      <w:r>
        <w:rPr>
          <w:rFonts w:hint="eastAsia" w:ascii="宋体" w:hAnsi="宋体"/>
          <w:sz w:val="24"/>
          <w:lang w:val="en-US" w:eastAsia="zh-CN"/>
        </w:rPr>
        <w:t xml:space="preserve">具有对婴幼儿行为进行观察、分析并科学评价其发展水平的能力； </w:t>
      </w:r>
    </w:p>
    <w:p>
      <w:pPr>
        <w:spacing w:line="500" w:lineRule="exact"/>
        <w:ind w:firstLine="480" w:firstLineChars="200"/>
        <w:rPr>
          <w:rFonts w:hint="eastAsia" w:ascii="宋体" w:hAnsi="宋体"/>
          <w:sz w:val="24"/>
          <w:lang w:val="en-US" w:eastAsia="zh-CN"/>
        </w:rPr>
      </w:pPr>
      <w:r>
        <w:rPr>
          <w:rFonts w:hint="default" w:ascii="宋体" w:hAnsi="宋体"/>
          <w:sz w:val="24"/>
          <w:lang w:val="en-US" w:eastAsia="zh-CN"/>
        </w:rPr>
        <w:t xml:space="preserve">8. </w:t>
      </w:r>
      <w:r>
        <w:rPr>
          <w:rFonts w:hint="eastAsia" w:ascii="宋体" w:hAnsi="宋体"/>
          <w:sz w:val="24"/>
          <w:lang w:val="en-US" w:eastAsia="zh-CN"/>
        </w:rPr>
        <w:t xml:space="preserve">具有将现代教育技术与早期教育活动整合运用的能力； </w:t>
      </w:r>
    </w:p>
    <w:p>
      <w:pPr>
        <w:spacing w:line="500" w:lineRule="exact"/>
        <w:ind w:firstLine="480" w:firstLineChars="200"/>
        <w:rPr>
          <w:rFonts w:hint="eastAsia" w:ascii="宋体" w:hAnsi="宋体"/>
          <w:sz w:val="24"/>
          <w:lang w:val="en-US" w:eastAsia="zh-CN"/>
        </w:rPr>
      </w:pPr>
      <w:r>
        <w:rPr>
          <w:rFonts w:hint="default" w:ascii="宋体" w:hAnsi="宋体"/>
          <w:sz w:val="24"/>
          <w:lang w:val="en-US" w:eastAsia="zh-CN"/>
        </w:rPr>
        <w:t xml:space="preserve">9. </w:t>
      </w:r>
      <w:r>
        <w:rPr>
          <w:rFonts w:hint="eastAsia" w:ascii="宋体" w:hAnsi="宋体"/>
          <w:sz w:val="24"/>
          <w:lang w:val="en-US" w:eastAsia="zh-CN"/>
        </w:rPr>
        <w:t xml:space="preserve">能够关注早期教育与婴幼儿照护发展的新理念、新业态、新技术； </w:t>
      </w:r>
    </w:p>
    <w:p>
      <w:pPr>
        <w:spacing w:line="500" w:lineRule="exact"/>
        <w:ind w:firstLine="480" w:firstLineChars="200"/>
        <w:rPr>
          <w:rFonts w:hint="eastAsia" w:ascii="宋体" w:hAnsi="宋体"/>
          <w:sz w:val="24"/>
          <w:lang w:val="en-US" w:eastAsia="zh-CN"/>
        </w:rPr>
      </w:pPr>
      <w:r>
        <w:rPr>
          <w:rFonts w:hint="default" w:ascii="宋体" w:hAnsi="宋体"/>
          <w:sz w:val="24"/>
          <w:lang w:val="en-US" w:eastAsia="zh-CN"/>
        </w:rPr>
        <w:t xml:space="preserve">10. </w:t>
      </w:r>
      <w:r>
        <w:rPr>
          <w:rFonts w:hint="eastAsia" w:ascii="宋体" w:hAnsi="宋体"/>
          <w:sz w:val="24"/>
          <w:lang w:val="en-US" w:eastAsia="zh-CN"/>
        </w:rPr>
        <w:t>具有探究学习、终身学习和可持续发展的能力。</w:t>
      </w:r>
    </w:p>
    <w:p>
      <w:pPr>
        <w:keepNext w:val="0"/>
        <w:keepLines w:val="0"/>
        <w:widowControl/>
        <w:suppressLineNumbers w:val="0"/>
        <w:jc w:val="left"/>
        <w:rPr>
          <w:rFonts w:hint="eastAsia" w:ascii="黑体" w:hAnsi="黑体" w:eastAsia="黑体" w:cs="黑体"/>
          <w:b/>
          <w:sz w:val="24"/>
        </w:rPr>
      </w:pPr>
      <w:r>
        <w:rPr>
          <w:rFonts w:hint="eastAsia" w:ascii="黑体" w:hAnsi="黑体" w:eastAsia="黑体" w:cs="黑体"/>
          <w:b/>
          <w:sz w:val="24"/>
        </w:rPr>
        <w:t>（二）培养规格</w:t>
      </w:r>
    </w:p>
    <w:p>
      <w:pPr>
        <w:spacing w:line="360" w:lineRule="auto"/>
        <w:ind w:firstLine="720" w:firstLineChars="300"/>
        <w:rPr>
          <w:rFonts w:ascii="宋体" w:hAnsi="宋体" w:cs="宋体"/>
          <w:sz w:val="24"/>
        </w:rPr>
      </w:pPr>
      <w:bookmarkStart w:id="0" w:name="_Toc21976"/>
      <w:r>
        <w:rPr>
          <w:rFonts w:hint="eastAsia" w:ascii="宋体" w:hAnsi="宋体" w:cs="宋体"/>
          <w:sz w:val="24"/>
          <w:lang w:val="en-US" w:eastAsia="zh-CN"/>
        </w:rPr>
        <w:t>以德为先，具备早期教育</w:t>
      </w:r>
      <w:r>
        <w:rPr>
          <w:rFonts w:hint="eastAsia" w:ascii="宋体" w:hAnsi="宋体" w:cs="宋体"/>
          <w:sz w:val="24"/>
        </w:rPr>
        <w:t>专业毕业生应具备的素质、知识和能力等方面的要求。</w:t>
      </w:r>
    </w:p>
    <w:p>
      <w:pPr>
        <w:numPr>
          <w:ilvl w:val="0"/>
          <w:numId w:val="1"/>
        </w:numPr>
        <w:spacing w:line="360" w:lineRule="auto"/>
        <w:ind w:firstLine="482" w:firstLineChars="200"/>
        <w:rPr>
          <w:rFonts w:ascii="黑体" w:hAnsi="黑体" w:eastAsia="黑体" w:cs="黑体"/>
          <w:b/>
          <w:bCs/>
          <w:sz w:val="24"/>
        </w:rPr>
      </w:pPr>
      <w:r>
        <w:rPr>
          <w:rFonts w:hint="eastAsia" w:ascii="黑体" w:hAnsi="黑体" w:eastAsia="黑体" w:cs="黑体"/>
          <w:b/>
          <w:bCs/>
          <w:sz w:val="24"/>
        </w:rPr>
        <w:t>知识结构</w:t>
      </w:r>
    </w:p>
    <w:p>
      <w:pPr>
        <w:numPr>
          <w:ilvl w:val="0"/>
          <w:numId w:val="2"/>
        </w:numPr>
        <w:spacing w:line="360" w:lineRule="auto"/>
        <w:ind w:firstLine="480" w:firstLineChars="200"/>
        <w:rPr>
          <w:rFonts w:ascii="宋体" w:hAnsi="宋体" w:cs="宋体"/>
          <w:sz w:val="24"/>
        </w:rPr>
      </w:pPr>
      <w:r>
        <w:rPr>
          <w:rFonts w:hint="eastAsia" w:ascii="宋体" w:hAnsi="宋体" w:cs="宋体"/>
          <w:sz w:val="24"/>
        </w:rPr>
        <w:t>掌握基本的婴幼儿身心保健知识，能够根据婴幼儿身心发展特点，对婴幼儿成长进行科学指导，具备从事育婴师工作的基本技能和能力。</w:t>
      </w:r>
    </w:p>
    <w:p>
      <w:pPr>
        <w:spacing w:line="360" w:lineRule="auto"/>
        <w:ind w:firstLine="480" w:firstLineChars="200"/>
        <w:rPr>
          <w:rFonts w:ascii="宋体" w:hAnsi="宋体" w:cs="宋体"/>
          <w:sz w:val="24"/>
        </w:rPr>
      </w:pPr>
      <w:r>
        <w:rPr>
          <w:rFonts w:hint="eastAsia" w:ascii="宋体" w:hAnsi="宋体" w:cs="宋体"/>
          <w:sz w:val="24"/>
        </w:rPr>
        <w:t>（2）掌握家庭教育的相关理论，具备家庭教育的指导能力，能够从事家庭教育指导师工作。掌握文献检索、资料查询的基本方法，具有初步的科学研究和实际工作的能力。</w:t>
      </w:r>
    </w:p>
    <w:p>
      <w:pPr>
        <w:spacing w:line="460" w:lineRule="exact"/>
        <w:ind w:firstLine="482" w:firstLineChars="200"/>
        <w:rPr>
          <w:rFonts w:ascii="黑体" w:hAnsi="黑体" w:eastAsia="黑体" w:cs="黑体"/>
          <w:b/>
          <w:bCs/>
          <w:sz w:val="24"/>
        </w:rPr>
      </w:pPr>
      <w:r>
        <w:rPr>
          <w:rFonts w:hint="eastAsia" w:ascii="黑体" w:hAnsi="黑体" w:eastAsia="黑体" w:cs="黑体"/>
          <w:b/>
          <w:bCs/>
          <w:sz w:val="24"/>
        </w:rPr>
        <w:t>2.技能结构</w:t>
      </w:r>
    </w:p>
    <w:p>
      <w:pPr>
        <w:numPr>
          <w:ilvl w:val="0"/>
          <w:numId w:val="3"/>
        </w:numPr>
        <w:spacing w:line="360" w:lineRule="auto"/>
        <w:ind w:firstLine="480" w:firstLineChars="200"/>
        <w:rPr>
          <w:rFonts w:ascii="宋体" w:hAnsi="宋体"/>
          <w:sz w:val="24"/>
        </w:rPr>
      </w:pPr>
      <w:bookmarkStart w:id="1" w:name="_Hlk74647663"/>
      <w:r>
        <w:rPr>
          <w:rFonts w:hint="eastAsia" w:ascii="宋体" w:hAnsi="宋体"/>
          <w:sz w:val="24"/>
        </w:rPr>
        <w:t>早期教育</w:t>
      </w:r>
      <w:r>
        <w:rPr>
          <w:rFonts w:ascii="宋体" w:hAnsi="宋体"/>
          <w:sz w:val="24"/>
        </w:rPr>
        <w:t>专业</w:t>
      </w:r>
      <w:bookmarkEnd w:id="1"/>
      <w:r>
        <w:rPr>
          <w:rFonts w:hint="eastAsia" w:ascii="宋体" w:hAnsi="宋体"/>
          <w:sz w:val="24"/>
        </w:rPr>
        <w:t>主要学习</w:t>
      </w:r>
      <w:r>
        <w:rPr>
          <w:rFonts w:hint="eastAsia" w:ascii="宋体" w:hAnsi="宋体"/>
          <w:sz w:val="24"/>
          <w:lang w:val="en-US" w:eastAsia="zh-CN"/>
        </w:rPr>
        <w:t>婴幼儿保育与教育</w:t>
      </w:r>
      <w:r>
        <w:rPr>
          <w:rFonts w:hint="eastAsia" w:ascii="宋体" w:hAnsi="宋体"/>
          <w:sz w:val="24"/>
        </w:rPr>
        <w:t>相关领域的基本知识，了解</w:t>
      </w:r>
      <w:r>
        <w:rPr>
          <w:rFonts w:hint="eastAsia" w:ascii="宋体" w:hAnsi="宋体"/>
          <w:sz w:val="24"/>
          <w:lang w:val="en-US" w:eastAsia="zh-CN"/>
        </w:rPr>
        <w:t>婴幼儿</w:t>
      </w:r>
      <w:r>
        <w:rPr>
          <w:rFonts w:hint="eastAsia" w:ascii="宋体" w:hAnsi="宋体"/>
          <w:sz w:val="24"/>
        </w:rPr>
        <w:t>成长与发展的规律，参与</w:t>
      </w:r>
      <w:r>
        <w:rPr>
          <w:rFonts w:hint="eastAsia" w:ascii="宋体" w:hAnsi="宋体"/>
          <w:sz w:val="24"/>
          <w:lang w:val="en-US" w:eastAsia="zh-CN"/>
        </w:rPr>
        <w:t>婴</w:t>
      </w:r>
      <w:r>
        <w:rPr>
          <w:rFonts w:hint="eastAsia" w:ascii="宋体" w:hAnsi="宋体"/>
          <w:sz w:val="24"/>
        </w:rPr>
        <w:t>幼儿成长实践的训练和开发，具备一定的教育研究能力和管理能力</w:t>
      </w:r>
      <w:r>
        <w:rPr>
          <w:rFonts w:hint="eastAsia" w:ascii="宋体" w:hAnsi="宋体"/>
          <w:sz w:val="24"/>
          <w:lang w:eastAsia="zh-CN"/>
        </w:rPr>
        <w:t>，</w:t>
      </w:r>
      <w:r>
        <w:rPr>
          <w:rFonts w:hint="eastAsia" w:ascii="宋体" w:hAnsi="宋体"/>
          <w:sz w:val="24"/>
          <w:lang w:val="en-US" w:eastAsia="zh-CN"/>
        </w:rPr>
        <w:t>能够开展早期托育机构各类活动，有效完成早教托育机构保教任务。</w:t>
      </w:r>
    </w:p>
    <w:p>
      <w:pPr>
        <w:numPr>
          <w:ilvl w:val="0"/>
          <w:numId w:val="3"/>
        </w:numPr>
        <w:spacing w:line="360" w:lineRule="auto"/>
        <w:ind w:firstLine="480" w:firstLineChars="200"/>
        <w:rPr>
          <w:rFonts w:ascii="宋体" w:hAnsi="宋体"/>
          <w:sz w:val="24"/>
        </w:rPr>
      </w:pPr>
      <w:r>
        <w:rPr>
          <w:rFonts w:hint="eastAsia" w:ascii="宋体" w:hAnsi="宋体"/>
          <w:sz w:val="24"/>
        </w:rPr>
        <w:t>具备自主学习、反思和发展的能力。</w:t>
      </w:r>
    </w:p>
    <w:p>
      <w:pPr>
        <w:numPr>
          <w:ilvl w:val="0"/>
          <w:numId w:val="3"/>
        </w:numPr>
        <w:spacing w:line="360" w:lineRule="auto"/>
        <w:ind w:firstLine="480" w:firstLineChars="200"/>
        <w:rPr>
          <w:rFonts w:ascii="仿宋_GB2312" w:eastAsia="仿宋_GB2312"/>
          <w:sz w:val="24"/>
        </w:rPr>
      </w:pPr>
      <w:r>
        <w:rPr>
          <w:rFonts w:hint="eastAsia" w:ascii="宋体" w:hAnsi="宋体"/>
          <w:sz w:val="24"/>
        </w:rPr>
        <w:t>具备较好的现代化教育信息技术能力。</w:t>
      </w:r>
    </w:p>
    <w:p>
      <w:pPr>
        <w:spacing w:line="460" w:lineRule="exact"/>
        <w:ind w:firstLine="482" w:firstLineChars="200"/>
        <w:rPr>
          <w:rFonts w:ascii="黑体" w:hAnsi="黑体" w:eastAsia="黑体" w:cs="黑体"/>
          <w:b/>
          <w:bCs/>
          <w:sz w:val="24"/>
        </w:rPr>
      </w:pPr>
      <w:r>
        <w:rPr>
          <w:rFonts w:hint="eastAsia" w:ascii="黑体" w:hAnsi="黑体" w:eastAsia="黑体" w:cs="黑体"/>
          <w:b/>
          <w:bCs/>
          <w:sz w:val="24"/>
        </w:rPr>
        <w:t>3.素质要求</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具有健康高尚的思想品德，热爱</w:t>
      </w:r>
      <w:r>
        <w:rPr>
          <w:rFonts w:hint="eastAsia" w:ascii="宋体" w:hAnsi="宋体"/>
          <w:sz w:val="24"/>
          <w:lang w:val="en-US" w:eastAsia="zh-CN"/>
        </w:rPr>
        <w:t>早期教育</w:t>
      </w:r>
      <w:r>
        <w:rPr>
          <w:rFonts w:ascii="宋体" w:hAnsi="宋体"/>
          <w:sz w:val="24"/>
        </w:rPr>
        <w:t>研究领域，具有高度的社会责任感，具备爱心、耐心、细心等优良品质。</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具有良好的心理素质和健全的人格，积极乐观，情绪稳定，具备良好的人际交往能力，能不断进行自我发展和自我完善。</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熟悉国家和地方</w:t>
      </w:r>
      <w:r>
        <w:rPr>
          <w:rFonts w:hint="eastAsia" w:ascii="宋体" w:hAnsi="宋体"/>
          <w:sz w:val="24"/>
          <w:lang w:val="en-US" w:eastAsia="zh-CN"/>
        </w:rPr>
        <w:t>婴</w:t>
      </w:r>
      <w:r>
        <w:rPr>
          <w:rFonts w:ascii="宋体" w:hAnsi="宋体"/>
          <w:sz w:val="24"/>
        </w:rPr>
        <w:t>幼儿教育的方针、政策和法规，了解国外</w:t>
      </w:r>
      <w:r>
        <w:rPr>
          <w:rFonts w:hint="eastAsia" w:ascii="宋体" w:hAnsi="宋体"/>
          <w:sz w:val="24"/>
          <w:lang w:val="en-US" w:eastAsia="zh-CN"/>
        </w:rPr>
        <w:t>婴幼儿保育与教育</w:t>
      </w:r>
      <w:r>
        <w:rPr>
          <w:rFonts w:ascii="宋体" w:hAnsi="宋体"/>
          <w:sz w:val="24"/>
        </w:rPr>
        <w:t>的新理论和发展趋势。</w:t>
      </w:r>
    </w:p>
    <w:p>
      <w:pPr>
        <w:overflowPunct w:val="0"/>
        <w:adjustRightInd w:val="0"/>
        <w:ind w:firstLine="480" w:firstLineChars="200"/>
        <w:outlineLvl w:val="0"/>
        <w:rPr>
          <w:rFonts w:hint="eastAsia" w:ascii="黑体" w:hAnsi="黑体" w:eastAsia="黑体" w:cs="黑体"/>
          <w:b/>
          <w:bCs/>
          <w:sz w:val="28"/>
          <w:szCs w:val="28"/>
        </w:rPr>
      </w:pPr>
      <w:r>
        <w:rPr>
          <w:rFonts w:hint="eastAsia" w:ascii="宋体" w:hAnsi="宋体" w:cs="宋体"/>
          <w:sz w:val="24"/>
        </w:rPr>
        <w:tab/>
      </w:r>
      <w:bookmarkEnd w:id="0"/>
      <w:r>
        <w:rPr>
          <w:rFonts w:hint="eastAsia" w:ascii="黑体" w:hAnsi="黑体" w:eastAsia="黑体" w:cs="黑体"/>
          <w:b/>
          <w:bCs/>
          <w:sz w:val="28"/>
          <w:szCs w:val="28"/>
        </w:rPr>
        <w:t>六、课程设置及要求</w:t>
      </w:r>
    </w:p>
    <w:p>
      <w:pPr>
        <w:tabs>
          <w:tab w:val="left" w:pos="315"/>
        </w:tabs>
        <w:spacing w:line="360" w:lineRule="auto"/>
        <w:ind w:firstLine="480" w:firstLineChars="200"/>
        <w:rPr>
          <w:rFonts w:hint="eastAsia" w:ascii="宋体" w:hAnsi="宋体" w:cs="宋体"/>
          <w:sz w:val="24"/>
        </w:rPr>
      </w:pPr>
      <w:r>
        <w:rPr>
          <w:rFonts w:hint="eastAsia" w:ascii="宋体" w:hAnsi="宋体" w:cs="宋体"/>
          <w:sz w:val="24"/>
          <w:lang w:val="en-US" w:eastAsia="zh-CN"/>
        </w:rPr>
        <w:t>主要专业课程与实习实训 ：</w:t>
      </w:r>
    </w:p>
    <w:p>
      <w:pPr>
        <w:tabs>
          <w:tab w:val="left" w:pos="315"/>
        </w:tabs>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专业基础课程：教师职业道德与教育政策法规、婴幼儿卫生与保健、婴幼儿心理发展、早期教育概论、数字化教育技术应用、教师口语、早教教师艺术技能基础。 </w:t>
      </w:r>
    </w:p>
    <w:p>
      <w:pPr>
        <w:tabs>
          <w:tab w:val="left" w:pos="315"/>
        </w:tabs>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专业核心课程：婴幼儿营养与喂养、婴幼儿活动设计与指导、婴幼儿亲子活动设计与指导、婴幼儿游戏指导、婴幼儿行为观察与发展评价、婴幼儿教养环境创设与婴幼儿家庭教养指导与咨询。 </w:t>
      </w:r>
    </w:p>
    <w:p>
      <w:pPr>
        <w:tabs>
          <w:tab w:val="left" w:pos="315"/>
        </w:tabs>
        <w:spacing w:line="360" w:lineRule="auto"/>
        <w:ind w:firstLine="480" w:firstLineChars="200"/>
        <w:rPr>
          <w:rFonts w:hint="eastAsia" w:ascii="宋体" w:hAnsi="宋体" w:cs="宋体"/>
          <w:sz w:val="24"/>
        </w:rPr>
      </w:pPr>
      <w:r>
        <w:rPr>
          <w:rFonts w:hint="eastAsia" w:ascii="宋体" w:hAnsi="宋体" w:cs="宋体"/>
          <w:sz w:val="24"/>
          <w:lang w:val="en-US" w:eastAsia="zh-CN"/>
        </w:rPr>
        <w:t xml:space="preserve">实习实训：对接真实职业场景或工作情境，在校内外进行婴幼儿卫生与保健、婴幼 儿发展与指导、婴幼儿游戏与亲子活动设计指导、婴幼儿发展水平观察与评价、婴幼儿 家庭教育与咨询指导等实训。在早期教育相关机构等单位进行岗位实习。 </w:t>
      </w:r>
    </w:p>
    <w:p>
      <w:pPr>
        <w:spacing w:line="440" w:lineRule="exact"/>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七、教学进程总体安排</w:t>
      </w:r>
    </w:p>
    <w:p>
      <w:pPr>
        <w:overflowPunct w:val="0"/>
        <w:adjustRightInd w:val="0"/>
        <w:snapToGrid w:val="0"/>
        <w:spacing w:line="440" w:lineRule="exact"/>
        <w:ind w:firstLine="482" w:firstLineChars="200"/>
        <w:outlineLvl w:val="0"/>
        <w:rPr>
          <w:rFonts w:hint="eastAsia" w:ascii="楷体_GB2312" w:eastAsia="楷体_GB2312"/>
          <w:b/>
          <w:sz w:val="32"/>
          <w:szCs w:val="32"/>
        </w:rPr>
      </w:pPr>
      <w:r>
        <w:rPr>
          <w:rFonts w:hint="eastAsia" w:ascii="黑体" w:hAnsi="黑体" w:eastAsia="黑体" w:cs="黑体"/>
          <w:b/>
          <w:sz w:val="24"/>
        </w:rPr>
        <w:t>（一）公共基础课程</w:t>
      </w:r>
      <w:r>
        <w:rPr>
          <w:rFonts w:hint="eastAsia" w:ascii="楷体_GB2312" w:eastAsia="楷体_GB2312"/>
          <w:b/>
          <w:sz w:val="32"/>
          <w:szCs w:val="32"/>
        </w:rPr>
        <w:t xml:space="preserve"> </w:t>
      </w:r>
    </w:p>
    <w:p>
      <w:pPr>
        <w:overflowPunct w:val="0"/>
        <w:adjustRightInd w:val="0"/>
        <w:snapToGrid w:val="0"/>
        <w:spacing w:line="440" w:lineRule="exact"/>
        <w:ind w:firstLine="643" w:firstLineChars="200"/>
        <w:outlineLvl w:val="0"/>
        <w:rPr>
          <w:rFonts w:hint="eastAsia" w:ascii="楷体_GB2312" w:eastAsia="楷体_GB2312"/>
          <w:b/>
          <w:sz w:val="32"/>
          <w:szCs w:val="32"/>
        </w:rPr>
      </w:pPr>
    </w:p>
    <w:tbl>
      <w:tblPr>
        <w:tblStyle w:val="12"/>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27"/>
        <w:gridCol w:w="1140"/>
        <w:gridCol w:w="6009"/>
        <w:gridCol w:w="125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2" w:hRule="atLeast"/>
          <w:tblHeader/>
          <w:jc w:val="center"/>
        </w:trPr>
        <w:tc>
          <w:tcPr>
            <w:tcW w:w="827" w:type="dxa"/>
            <w:tcBorders>
              <w:tl2br w:val="nil"/>
              <w:tr2bl w:val="nil"/>
            </w:tcBorders>
            <w:vAlign w:val="center"/>
          </w:tcPr>
          <w:p>
            <w:pPr>
              <w:overflowPunct w:val="0"/>
              <w:adjustRightInd w:val="0"/>
              <w:snapToGrid w:val="0"/>
              <w:spacing w:line="400" w:lineRule="exact"/>
              <w:jc w:val="center"/>
              <w:outlineLvl w:val="0"/>
              <w:rPr>
                <w:rFonts w:ascii="宋体" w:hAnsi="宋体" w:cs="宋体"/>
                <w:b/>
                <w:bCs/>
                <w:sz w:val="18"/>
                <w:szCs w:val="18"/>
              </w:rPr>
            </w:pPr>
            <w:r>
              <w:rPr>
                <w:rFonts w:hint="eastAsia" w:ascii="宋体" w:hAnsi="宋体" w:cs="宋体"/>
                <w:b/>
                <w:bCs/>
                <w:sz w:val="18"/>
                <w:szCs w:val="18"/>
              </w:rPr>
              <w:t>序号</w:t>
            </w:r>
          </w:p>
        </w:tc>
        <w:tc>
          <w:tcPr>
            <w:tcW w:w="1140" w:type="dxa"/>
            <w:tcBorders>
              <w:tl2br w:val="nil"/>
              <w:tr2bl w:val="nil"/>
            </w:tcBorders>
            <w:vAlign w:val="center"/>
          </w:tcPr>
          <w:p>
            <w:pPr>
              <w:overflowPunct w:val="0"/>
              <w:adjustRightInd w:val="0"/>
              <w:snapToGrid w:val="0"/>
              <w:spacing w:line="400" w:lineRule="exact"/>
              <w:jc w:val="center"/>
              <w:outlineLvl w:val="0"/>
              <w:rPr>
                <w:rFonts w:hint="eastAsia" w:ascii="宋体" w:hAnsi="宋体" w:cs="宋体"/>
                <w:b/>
                <w:bCs/>
                <w:sz w:val="18"/>
                <w:szCs w:val="18"/>
              </w:rPr>
            </w:pPr>
            <w:r>
              <w:rPr>
                <w:rFonts w:hint="eastAsia" w:ascii="宋体" w:hAnsi="宋体" w:cs="宋体"/>
                <w:b/>
                <w:bCs/>
                <w:sz w:val="18"/>
                <w:szCs w:val="18"/>
              </w:rPr>
              <w:t>课程</w:t>
            </w:r>
          </w:p>
          <w:p>
            <w:pPr>
              <w:overflowPunct w:val="0"/>
              <w:adjustRightInd w:val="0"/>
              <w:snapToGrid w:val="0"/>
              <w:spacing w:line="400" w:lineRule="exact"/>
              <w:jc w:val="center"/>
              <w:outlineLvl w:val="0"/>
              <w:rPr>
                <w:rFonts w:ascii="宋体" w:hAnsi="宋体" w:cs="宋体"/>
                <w:b/>
                <w:bCs/>
                <w:sz w:val="18"/>
                <w:szCs w:val="18"/>
              </w:rPr>
            </w:pPr>
            <w:r>
              <w:rPr>
                <w:rFonts w:hint="eastAsia" w:ascii="宋体" w:hAnsi="宋体" w:cs="宋体"/>
                <w:b/>
                <w:bCs/>
                <w:sz w:val="18"/>
                <w:szCs w:val="18"/>
              </w:rPr>
              <w:t>名称</w:t>
            </w:r>
          </w:p>
        </w:tc>
        <w:tc>
          <w:tcPr>
            <w:tcW w:w="6009" w:type="dxa"/>
            <w:tcBorders>
              <w:tl2br w:val="nil"/>
              <w:tr2bl w:val="nil"/>
            </w:tcBorders>
            <w:vAlign w:val="center"/>
          </w:tcPr>
          <w:p>
            <w:pPr>
              <w:overflowPunct w:val="0"/>
              <w:adjustRightInd w:val="0"/>
              <w:snapToGrid w:val="0"/>
              <w:spacing w:line="400" w:lineRule="exact"/>
              <w:jc w:val="center"/>
              <w:outlineLvl w:val="0"/>
              <w:rPr>
                <w:rFonts w:ascii="宋体" w:hAnsi="宋体" w:cs="宋体"/>
                <w:b/>
                <w:bCs/>
                <w:sz w:val="18"/>
                <w:szCs w:val="18"/>
              </w:rPr>
            </w:pPr>
            <w:r>
              <w:rPr>
                <w:rFonts w:hint="eastAsia" w:ascii="宋体" w:hAnsi="宋体" w:cs="宋体"/>
                <w:b/>
                <w:bCs/>
                <w:sz w:val="18"/>
                <w:szCs w:val="18"/>
              </w:rPr>
              <w:t>主要教学内容和要求</w:t>
            </w:r>
          </w:p>
        </w:tc>
        <w:tc>
          <w:tcPr>
            <w:tcW w:w="1251" w:type="dxa"/>
            <w:tcBorders>
              <w:tl2br w:val="nil"/>
              <w:tr2bl w:val="nil"/>
            </w:tcBorders>
            <w:vAlign w:val="center"/>
          </w:tcPr>
          <w:p>
            <w:pPr>
              <w:overflowPunct w:val="0"/>
              <w:adjustRightInd w:val="0"/>
              <w:snapToGrid w:val="0"/>
              <w:spacing w:line="400" w:lineRule="exact"/>
              <w:jc w:val="center"/>
              <w:outlineLvl w:val="0"/>
              <w:rPr>
                <w:rFonts w:ascii="宋体" w:hAnsi="宋体" w:cs="宋体"/>
                <w:b/>
                <w:bCs/>
                <w:sz w:val="18"/>
                <w:szCs w:val="18"/>
              </w:rPr>
            </w:pPr>
            <w:r>
              <w:rPr>
                <w:rFonts w:hint="eastAsia" w:ascii="宋体" w:hAnsi="宋体" w:cs="宋体"/>
                <w:b/>
                <w:bCs/>
                <w:sz w:val="18"/>
                <w:szCs w:val="18"/>
              </w:rPr>
              <w:t>参考学时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31" w:hRule="atLeast"/>
          <w:jc w:val="center"/>
        </w:trPr>
        <w:tc>
          <w:tcPr>
            <w:tcW w:w="827" w:type="dxa"/>
            <w:tcBorders>
              <w:tl2br w:val="nil"/>
              <w:tr2bl w:val="nil"/>
            </w:tcBorders>
            <w:vAlign w:val="center"/>
          </w:tcPr>
          <w:p>
            <w:pPr>
              <w:overflowPunct w:val="0"/>
              <w:adjustRightInd w:val="0"/>
              <w:snapToGrid w:val="0"/>
              <w:spacing w:line="400" w:lineRule="exact"/>
              <w:jc w:val="center"/>
              <w:outlineLvl w:val="0"/>
              <w:rPr>
                <w:rFonts w:ascii="宋体" w:hAnsi="宋体" w:cs="宋体"/>
                <w:sz w:val="16"/>
                <w:szCs w:val="16"/>
              </w:rPr>
            </w:pPr>
            <w:r>
              <w:rPr>
                <w:rFonts w:hint="eastAsia" w:ascii="宋体" w:hAnsi="宋体" w:cs="宋体"/>
                <w:sz w:val="16"/>
                <w:szCs w:val="16"/>
              </w:rPr>
              <w:t>1</w:t>
            </w:r>
          </w:p>
        </w:tc>
        <w:tc>
          <w:tcPr>
            <w:tcW w:w="1140" w:type="dxa"/>
            <w:tcBorders>
              <w:tl2br w:val="nil"/>
              <w:tr2bl w:val="nil"/>
            </w:tcBorders>
            <w:vAlign w:val="center"/>
          </w:tcPr>
          <w:p>
            <w:pPr>
              <w:overflowPunct w:val="0"/>
              <w:adjustRightInd w:val="0"/>
              <w:snapToGrid w:val="0"/>
              <w:spacing w:line="360" w:lineRule="auto"/>
              <w:jc w:val="center"/>
              <w:outlineLvl w:val="0"/>
              <w:rPr>
                <w:rFonts w:ascii="宋体" w:hAnsi="宋体" w:cs="宋体"/>
                <w:sz w:val="16"/>
                <w:szCs w:val="16"/>
              </w:rPr>
            </w:pPr>
            <w:r>
              <w:rPr>
                <w:rFonts w:hint="eastAsia" w:ascii="宋体" w:hAnsi="宋体" w:cs="宋体"/>
                <w:sz w:val="16"/>
                <w:szCs w:val="16"/>
              </w:rPr>
              <w:t>思政</w:t>
            </w:r>
          </w:p>
        </w:tc>
        <w:tc>
          <w:tcPr>
            <w:tcW w:w="6009" w:type="dxa"/>
            <w:tcBorders>
              <w:tl2br w:val="nil"/>
              <w:tr2bl w:val="nil"/>
            </w:tcBorders>
            <w:vAlign w:val="center"/>
          </w:tcPr>
          <w:p>
            <w:pPr>
              <w:overflowPunct w:val="0"/>
              <w:adjustRightInd w:val="0"/>
              <w:snapToGrid w:val="0"/>
              <w:spacing w:line="360" w:lineRule="auto"/>
              <w:jc w:val="center"/>
              <w:outlineLvl w:val="0"/>
              <w:rPr>
                <w:rFonts w:ascii="宋体" w:hAnsi="宋体" w:cs="宋体"/>
                <w:sz w:val="16"/>
                <w:szCs w:val="16"/>
              </w:rPr>
            </w:pPr>
            <w:r>
              <w:rPr>
                <w:rFonts w:hint="eastAsia" w:ascii="宋体" w:hAnsi="宋体" w:cs="宋体"/>
                <w:sz w:val="16"/>
                <w:szCs w:val="16"/>
                <w:lang w:val="en-US" w:eastAsia="zh-CN"/>
              </w:rPr>
              <w:t>本课程是早期教育专业必修的一门思政课。</w:t>
            </w:r>
            <w:r>
              <w:rPr>
                <w:rFonts w:hint="eastAsia" w:ascii="宋体" w:hAnsi="宋体" w:cs="宋体"/>
                <w:sz w:val="16"/>
                <w:szCs w:val="16"/>
              </w:rPr>
              <w:t>旨在对学生进行思想政治修养与法律基础以及毛泽东思想与中国特色社会注意理论体系的教育。其任务是：通过课堂教学和社会实践等多种形式，使学生了解和掌握与自己的社会实践、人生实践和职业实践密切相关的哲学基本知识；了解法律基本知识，初步做到知法、懂法，增强法律意识，树立法制观念,提高辨别是非的能力；成为具有较高法律素质的公民。引导学生树立正确世界观、人生观和价值观，为将来从事社会实践打下基础。</w:t>
            </w:r>
          </w:p>
        </w:tc>
        <w:tc>
          <w:tcPr>
            <w:tcW w:w="1251" w:type="dxa"/>
            <w:tcBorders>
              <w:tl2br w:val="nil"/>
              <w:tr2bl w:val="nil"/>
            </w:tcBorders>
            <w:vAlign w:val="center"/>
          </w:tcPr>
          <w:p>
            <w:pPr>
              <w:overflowPunct w:val="0"/>
              <w:adjustRightInd w:val="0"/>
              <w:snapToGrid w:val="0"/>
              <w:spacing w:line="400" w:lineRule="exact"/>
              <w:jc w:val="center"/>
              <w:outlineLvl w:val="0"/>
              <w:rPr>
                <w:rFonts w:ascii="宋体" w:hAnsi="宋体" w:cs="宋体"/>
                <w:sz w:val="16"/>
                <w:szCs w:val="16"/>
              </w:rPr>
            </w:pPr>
            <w:r>
              <w:rPr>
                <w:rFonts w:hint="eastAsia" w:ascii="宋体" w:hAnsi="宋体" w:cs="宋体"/>
                <w:sz w:val="16"/>
                <w:szCs w:val="16"/>
              </w:rPr>
              <w:t>144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827" w:type="dxa"/>
            <w:tcBorders>
              <w:tl2br w:val="nil"/>
              <w:tr2bl w:val="nil"/>
            </w:tcBorders>
            <w:vAlign w:val="center"/>
          </w:tcPr>
          <w:p>
            <w:pPr>
              <w:overflowPunct w:val="0"/>
              <w:adjustRightInd w:val="0"/>
              <w:snapToGrid w:val="0"/>
              <w:spacing w:line="400" w:lineRule="exact"/>
              <w:jc w:val="center"/>
              <w:outlineLvl w:val="0"/>
              <w:rPr>
                <w:rFonts w:ascii="宋体" w:hAnsi="宋体" w:cs="宋体"/>
                <w:sz w:val="16"/>
                <w:szCs w:val="16"/>
              </w:rPr>
            </w:pPr>
            <w:r>
              <w:rPr>
                <w:rFonts w:hint="eastAsia" w:ascii="宋体" w:hAnsi="宋体" w:cs="宋体"/>
                <w:sz w:val="16"/>
                <w:szCs w:val="16"/>
              </w:rPr>
              <w:t>2</w:t>
            </w:r>
          </w:p>
        </w:tc>
        <w:tc>
          <w:tcPr>
            <w:tcW w:w="1140" w:type="dxa"/>
            <w:tcBorders>
              <w:tl2br w:val="nil"/>
              <w:tr2bl w:val="nil"/>
            </w:tcBorders>
            <w:vAlign w:val="center"/>
          </w:tcPr>
          <w:p>
            <w:pPr>
              <w:overflowPunct w:val="0"/>
              <w:adjustRightInd w:val="0"/>
              <w:snapToGrid w:val="0"/>
              <w:spacing w:line="360" w:lineRule="auto"/>
              <w:jc w:val="center"/>
              <w:outlineLvl w:val="0"/>
              <w:rPr>
                <w:rFonts w:ascii="宋体" w:hAnsi="宋体" w:cs="宋体"/>
                <w:sz w:val="16"/>
                <w:szCs w:val="16"/>
              </w:rPr>
            </w:pPr>
            <w:r>
              <w:rPr>
                <w:rFonts w:hint="eastAsia" w:ascii="宋体" w:hAnsi="宋体" w:cs="宋体"/>
                <w:sz w:val="16"/>
                <w:szCs w:val="16"/>
              </w:rPr>
              <w:t>职业生涯与就业指导</w:t>
            </w:r>
          </w:p>
        </w:tc>
        <w:tc>
          <w:tcPr>
            <w:tcW w:w="6009" w:type="dxa"/>
            <w:tcBorders>
              <w:tl2br w:val="nil"/>
              <w:tr2bl w:val="nil"/>
            </w:tcBorders>
            <w:vAlign w:val="center"/>
          </w:tcPr>
          <w:p>
            <w:pPr>
              <w:overflowPunct w:val="0"/>
              <w:adjustRightInd w:val="0"/>
              <w:snapToGrid w:val="0"/>
              <w:spacing w:line="360" w:lineRule="auto"/>
              <w:jc w:val="center"/>
              <w:outlineLvl w:val="0"/>
              <w:rPr>
                <w:rFonts w:ascii="宋体" w:hAnsi="宋体" w:cs="宋体"/>
                <w:sz w:val="16"/>
                <w:szCs w:val="16"/>
              </w:rPr>
            </w:pPr>
            <w:r>
              <w:rPr>
                <w:rFonts w:hint="eastAsia" w:ascii="宋体" w:hAnsi="宋体" w:cs="宋体"/>
                <w:sz w:val="16"/>
                <w:szCs w:val="16"/>
              </w:rPr>
              <w:t>本课程</w:t>
            </w:r>
            <w:r>
              <w:rPr>
                <w:rFonts w:hint="eastAsia" w:ascii="宋体" w:hAnsi="宋体" w:cs="宋体"/>
                <w:sz w:val="16"/>
                <w:szCs w:val="16"/>
                <w:lang w:val="en-US" w:eastAsia="zh-CN"/>
              </w:rPr>
              <w:t>是早期教育专业必修的一门思政课。</w:t>
            </w:r>
            <w:r>
              <w:rPr>
                <w:rFonts w:hint="eastAsia" w:ascii="宋体" w:hAnsi="宋体" w:cs="宋体"/>
                <w:sz w:val="16"/>
                <w:szCs w:val="16"/>
              </w:rPr>
              <w:t>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观念；学会依据社会发展、职业需求和个人特点进行职业生涯设计的方法；增强提高自身全面素质、自主择业、立业创业的自觉性。做好进入职场的心理准备、了解现代职场基本常识、基本的工作能力、提高工作效率和积极参加社会实践活动等内容。</w:t>
            </w:r>
          </w:p>
        </w:tc>
        <w:tc>
          <w:tcPr>
            <w:tcW w:w="1251" w:type="dxa"/>
            <w:tcBorders>
              <w:tl2br w:val="nil"/>
              <w:tr2bl w:val="nil"/>
            </w:tcBorders>
            <w:vAlign w:val="center"/>
          </w:tcPr>
          <w:p>
            <w:pPr>
              <w:overflowPunct w:val="0"/>
              <w:adjustRightInd w:val="0"/>
              <w:snapToGrid w:val="0"/>
              <w:spacing w:line="400" w:lineRule="exact"/>
              <w:jc w:val="center"/>
              <w:outlineLvl w:val="0"/>
              <w:rPr>
                <w:rFonts w:ascii="宋体" w:hAnsi="宋体" w:cs="宋体"/>
                <w:sz w:val="16"/>
                <w:szCs w:val="16"/>
              </w:rPr>
            </w:pPr>
            <w:r>
              <w:rPr>
                <w:rFonts w:hint="eastAsia" w:ascii="宋体" w:hAnsi="宋体" w:cs="宋体"/>
                <w:sz w:val="16"/>
                <w:szCs w:val="16"/>
              </w:rPr>
              <w:t>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14" w:hRule="atLeast"/>
          <w:jc w:val="center"/>
        </w:trPr>
        <w:tc>
          <w:tcPr>
            <w:tcW w:w="827" w:type="dxa"/>
            <w:tcBorders>
              <w:tl2br w:val="nil"/>
              <w:tr2bl w:val="nil"/>
            </w:tcBorders>
            <w:vAlign w:val="center"/>
          </w:tcPr>
          <w:p>
            <w:pPr>
              <w:overflowPunct w:val="0"/>
              <w:adjustRightInd w:val="0"/>
              <w:snapToGrid w:val="0"/>
              <w:spacing w:line="360" w:lineRule="auto"/>
              <w:jc w:val="center"/>
              <w:outlineLvl w:val="0"/>
              <w:rPr>
                <w:rFonts w:ascii="宋体" w:hAnsi="宋体" w:cs="宋体"/>
                <w:sz w:val="16"/>
                <w:szCs w:val="16"/>
              </w:rPr>
            </w:pPr>
            <w:r>
              <w:rPr>
                <w:rFonts w:hint="eastAsia" w:ascii="宋体" w:hAnsi="宋体" w:cs="宋体"/>
                <w:sz w:val="16"/>
                <w:szCs w:val="16"/>
              </w:rPr>
              <w:t>3</w:t>
            </w:r>
          </w:p>
        </w:tc>
        <w:tc>
          <w:tcPr>
            <w:tcW w:w="1140" w:type="dxa"/>
            <w:tcBorders>
              <w:tl2br w:val="nil"/>
              <w:tr2bl w:val="nil"/>
            </w:tcBorders>
            <w:vAlign w:val="center"/>
          </w:tcPr>
          <w:p>
            <w:pPr>
              <w:overflowPunct w:val="0"/>
              <w:adjustRightInd w:val="0"/>
              <w:snapToGrid w:val="0"/>
              <w:spacing w:line="360" w:lineRule="auto"/>
              <w:jc w:val="center"/>
              <w:outlineLvl w:val="0"/>
              <w:rPr>
                <w:rFonts w:ascii="宋体" w:hAnsi="宋体" w:cs="宋体"/>
                <w:sz w:val="16"/>
                <w:szCs w:val="16"/>
              </w:rPr>
            </w:pPr>
            <w:r>
              <w:rPr>
                <w:rFonts w:hint="eastAsia" w:ascii="宋体" w:hAnsi="宋体" w:cs="宋体"/>
                <w:sz w:val="16"/>
                <w:szCs w:val="16"/>
              </w:rPr>
              <w:t>体育与健康</w:t>
            </w:r>
          </w:p>
        </w:tc>
        <w:tc>
          <w:tcPr>
            <w:tcW w:w="6009" w:type="dxa"/>
            <w:tcBorders>
              <w:tl2br w:val="nil"/>
              <w:tr2bl w:val="nil"/>
            </w:tcBorders>
            <w:vAlign w:val="center"/>
          </w:tcPr>
          <w:p>
            <w:pPr>
              <w:overflowPunct w:val="0"/>
              <w:adjustRightInd w:val="0"/>
              <w:snapToGrid w:val="0"/>
              <w:spacing w:line="360" w:lineRule="auto"/>
              <w:jc w:val="center"/>
              <w:outlineLvl w:val="0"/>
              <w:rPr>
                <w:rFonts w:ascii="宋体" w:hAnsi="宋体" w:cs="宋体"/>
                <w:sz w:val="16"/>
                <w:szCs w:val="16"/>
              </w:rPr>
            </w:pPr>
            <w:r>
              <w:rPr>
                <w:rFonts w:hint="eastAsia" w:ascii="宋体" w:hAnsi="宋体" w:cs="宋体"/>
                <w:sz w:val="16"/>
                <w:szCs w:val="16"/>
                <w:lang w:val="en-US" w:eastAsia="zh-CN"/>
              </w:rPr>
              <w:t>本课程是早期教育专业必修的一门公共课。</w:t>
            </w:r>
            <w:r>
              <w:rPr>
                <w:rFonts w:hint="eastAsia" w:ascii="宋体" w:hAnsi="宋体" w:cs="宋体"/>
                <w:sz w:val="16"/>
                <w:szCs w:val="16"/>
              </w:rPr>
              <w:t>学习体育基础知识和运动技能，掌握科学锻炼和娱乐休闲的基本方法，养成自觉锻炼习惯；培养自主锻炼、自我保健、自我评价和自我调控的意识，全面提高身心素质和社会适应能力，为终身锻炼奠定基础。</w:t>
            </w:r>
          </w:p>
        </w:tc>
        <w:tc>
          <w:tcPr>
            <w:tcW w:w="1251" w:type="dxa"/>
            <w:tcBorders>
              <w:tl2br w:val="nil"/>
              <w:tr2bl w:val="nil"/>
            </w:tcBorders>
            <w:vAlign w:val="center"/>
          </w:tcPr>
          <w:p>
            <w:pPr>
              <w:overflowPunct w:val="0"/>
              <w:adjustRightInd w:val="0"/>
              <w:snapToGrid w:val="0"/>
              <w:spacing w:line="360" w:lineRule="auto"/>
              <w:jc w:val="center"/>
              <w:outlineLvl w:val="0"/>
              <w:rPr>
                <w:rFonts w:ascii="宋体" w:hAnsi="宋体" w:cs="宋体"/>
                <w:sz w:val="16"/>
                <w:szCs w:val="16"/>
              </w:rPr>
            </w:pPr>
            <w:r>
              <w:rPr>
                <w:rFonts w:hint="eastAsia" w:ascii="宋体" w:hAnsi="宋体" w:cs="宋体"/>
                <w:sz w:val="16"/>
                <w:szCs w:val="16"/>
              </w:rPr>
              <w:t>144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16" w:hRule="atLeast"/>
          <w:jc w:val="center"/>
        </w:trPr>
        <w:tc>
          <w:tcPr>
            <w:tcW w:w="827" w:type="dxa"/>
            <w:tcBorders>
              <w:tl2br w:val="nil"/>
              <w:tr2bl w:val="nil"/>
            </w:tcBorders>
            <w:vAlign w:val="center"/>
          </w:tcPr>
          <w:p>
            <w:pPr>
              <w:overflowPunct w:val="0"/>
              <w:adjustRightInd w:val="0"/>
              <w:snapToGrid w:val="0"/>
              <w:spacing w:line="360" w:lineRule="auto"/>
              <w:jc w:val="center"/>
              <w:outlineLvl w:val="0"/>
              <w:rPr>
                <w:rFonts w:ascii="宋体" w:hAnsi="宋体" w:cs="宋体"/>
                <w:sz w:val="16"/>
                <w:szCs w:val="16"/>
              </w:rPr>
            </w:pPr>
            <w:r>
              <w:rPr>
                <w:rFonts w:hint="eastAsia" w:ascii="宋体" w:hAnsi="宋体" w:cs="宋体"/>
                <w:sz w:val="16"/>
                <w:szCs w:val="16"/>
              </w:rPr>
              <w:t>4</w:t>
            </w:r>
          </w:p>
        </w:tc>
        <w:tc>
          <w:tcPr>
            <w:tcW w:w="1140" w:type="dxa"/>
            <w:tcBorders>
              <w:tl2br w:val="nil"/>
              <w:tr2bl w:val="nil"/>
            </w:tcBorders>
            <w:vAlign w:val="center"/>
          </w:tcPr>
          <w:p>
            <w:pPr>
              <w:overflowPunct w:val="0"/>
              <w:adjustRightInd w:val="0"/>
              <w:snapToGrid w:val="0"/>
              <w:spacing w:line="360" w:lineRule="auto"/>
              <w:jc w:val="center"/>
              <w:outlineLvl w:val="0"/>
              <w:rPr>
                <w:rFonts w:ascii="宋体" w:hAnsi="宋体" w:cs="宋体"/>
                <w:sz w:val="16"/>
                <w:szCs w:val="16"/>
              </w:rPr>
            </w:pPr>
            <w:r>
              <w:rPr>
                <w:rFonts w:hint="eastAsia" w:ascii="宋体" w:hAnsi="宋体" w:cs="宋体"/>
                <w:sz w:val="16"/>
                <w:szCs w:val="16"/>
              </w:rPr>
              <w:t>计算机基础</w:t>
            </w:r>
          </w:p>
        </w:tc>
        <w:tc>
          <w:tcPr>
            <w:tcW w:w="6009" w:type="dxa"/>
            <w:tcBorders>
              <w:tl2br w:val="nil"/>
              <w:tr2bl w:val="nil"/>
            </w:tcBorders>
            <w:vAlign w:val="center"/>
          </w:tcPr>
          <w:p>
            <w:pPr>
              <w:overflowPunct w:val="0"/>
              <w:adjustRightInd w:val="0"/>
              <w:snapToGrid w:val="0"/>
              <w:spacing w:line="360" w:lineRule="auto"/>
              <w:jc w:val="center"/>
              <w:outlineLvl w:val="0"/>
              <w:rPr>
                <w:rFonts w:ascii="宋体" w:hAnsi="宋体" w:cs="宋体"/>
                <w:sz w:val="16"/>
                <w:szCs w:val="16"/>
              </w:rPr>
            </w:pPr>
            <w:r>
              <w:rPr>
                <w:rFonts w:hint="eastAsia" w:ascii="宋体" w:hAnsi="宋体" w:cs="宋体"/>
                <w:sz w:val="16"/>
                <w:szCs w:val="16"/>
                <w:lang w:val="en-US" w:eastAsia="zh-CN"/>
              </w:rPr>
              <w:t>本课程是早期教育专业必修的一门公共课。</w:t>
            </w:r>
            <w:r>
              <w:rPr>
                <w:rFonts w:hint="eastAsia" w:ascii="宋体" w:hAnsi="宋体" w:cs="宋体"/>
                <w:sz w:val="16"/>
                <w:szCs w:val="16"/>
              </w:rPr>
              <w:t>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tc>
        <w:tc>
          <w:tcPr>
            <w:tcW w:w="1251" w:type="dxa"/>
            <w:tcBorders>
              <w:tl2br w:val="nil"/>
              <w:tr2bl w:val="nil"/>
            </w:tcBorders>
            <w:vAlign w:val="center"/>
          </w:tcPr>
          <w:p>
            <w:pPr>
              <w:overflowPunct w:val="0"/>
              <w:adjustRightInd w:val="0"/>
              <w:snapToGrid w:val="0"/>
              <w:spacing w:line="360" w:lineRule="auto"/>
              <w:jc w:val="center"/>
              <w:outlineLvl w:val="0"/>
              <w:rPr>
                <w:rFonts w:ascii="宋体" w:hAnsi="宋体" w:cs="宋体"/>
                <w:sz w:val="16"/>
                <w:szCs w:val="16"/>
              </w:rPr>
            </w:pPr>
            <w:r>
              <w:rPr>
                <w:rFonts w:hint="eastAsia" w:ascii="宋体" w:hAnsi="宋体" w:cs="宋体"/>
                <w:sz w:val="16"/>
                <w:szCs w:val="16"/>
              </w:rPr>
              <w:t>72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79" w:hRule="atLeast"/>
          <w:jc w:val="center"/>
        </w:trPr>
        <w:tc>
          <w:tcPr>
            <w:tcW w:w="827" w:type="dxa"/>
            <w:tcBorders>
              <w:tl2br w:val="nil"/>
              <w:tr2bl w:val="nil"/>
            </w:tcBorders>
            <w:vAlign w:val="center"/>
          </w:tcPr>
          <w:p>
            <w:pPr>
              <w:overflowPunct w:val="0"/>
              <w:adjustRightInd w:val="0"/>
              <w:snapToGrid w:val="0"/>
              <w:spacing w:line="360" w:lineRule="auto"/>
              <w:jc w:val="center"/>
              <w:outlineLvl w:val="0"/>
              <w:rPr>
                <w:rFonts w:ascii="宋体" w:hAnsi="宋体" w:cs="宋体"/>
                <w:sz w:val="16"/>
                <w:szCs w:val="16"/>
              </w:rPr>
            </w:pPr>
            <w:r>
              <w:rPr>
                <w:rFonts w:hint="eastAsia" w:ascii="宋体" w:hAnsi="宋体" w:cs="宋体"/>
                <w:sz w:val="16"/>
                <w:szCs w:val="16"/>
              </w:rPr>
              <w:t>5</w:t>
            </w:r>
          </w:p>
        </w:tc>
        <w:tc>
          <w:tcPr>
            <w:tcW w:w="1140" w:type="dxa"/>
            <w:tcBorders>
              <w:tl2br w:val="nil"/>
              <w:tr2bl w:val="nil"/>
            </w:tcBorders>
            <w:vAlign w:val="center"/>
          </w:tcPr>
          <w:p>
            <w:pPr>
              <w:overflowPunct w:val="0"/>
              <w:adjustRightInd w:val="0"/>
              <w:snapToGrid w:val="0"/>
              <w:spacing w:line="360" w:lineRule="auto"/>
              <w:jc w:val="center"/>
              <w:outlineLvl w:val="0"/>
              <w:rPr>
                <w:rFonts w:ascii="宋体" w:hAnsi="宋体" w:cs="宋体"/>
                <w:sz w:val="16"/>
                <w:szCs w:val="16"/>
              </w:rPr>
            </w:pPr>
            <w:r>
              <w:rPr>
                <w:rFonts w:hint="eastAsia" w:ascii="宋体" w:hAnsi="宋体" w:cs="宋体"/>
                <w:sz w:val="16"/>
                <w:szCs w:val="16"/>
              </w:rPr>
              <w:t>普通话</w:t>
            </w:r>
          </w:p>
        </w:tc>
        <w:tc>
          <w:tcPr>
            <w:tcW w:w="6009" w:type="dxa"/>
            <w:tcBorders>
              <w:tl2br w:val="nil"/>
              <w:tr2bl w:val="nil"/>
            </w:tcBorders>
            <w:vAlign w:val="center"/>
          </w:tcPr>
          <w:p>
            <w:pPr>
              <w:overflowPunct w:val="0"/>
              <w:adjustRightInd w:val="0"/>
              <w:snapToGrid w:val="0"/>
              <w:spacing w:line="360" w:lineRule="auto"/>
              <w:jc w:val="center"/>
              <w:outlineLvl w:val="0"/>
              <w:rPr>
                <w:rFonts w:ascii="宋体" w:hAnsi="宋体" w:cs="宋体"/>
                <w:sz w:val="16"/>
                <w:szCs w:val="16"/>
              </w:rPr>
            </w:pPr>
            <w:r>
              <w:rPr>
                <w:rFonts w:hint="eastAsia" w:ascii="宋体" w:hAnsi="宋体" w:cs="宋体"/>
                <w:sz w:val="16"/>
                <w:szCs w:val="16"/>
                <w:lang w:val="en-US" w:eastAsia="zh-CN"/>
              </w:rPr>
              <w:t>本课程是早期教育专业必修的一门公共课。</w:t>
            </w:r>
            <w:r>
              <w:rPr>
                <w:rFonts w:hint="eastAsia" w:ascii="宋体" w:hAnsi="宋体" w:cs="宋体"/>
                <w:sz w:val="16"/>
                <w:szCs w:val="16"/>
              </w:rPr>
              <w:t>学习普通话的基础知识、从普通话声韵调练习并练习流利发音。全面、有效地帮助学生学说普通话并考取普通话等级证书，为后续考取教师资格证书奠定基础。</w:t>
            </w:r>
          </w:p>
        </w:tc>
        <w:tc>
          <w:tcPr>
            <w:tcW w:w="1251" w:type="dxa"/>
            <w:tcBorders>
              <w:tl2br w:val="nil"/>
              <w:tr2bl w:val="nil"/>
            </w:tcBorders>
            <w:vAlign w:val="center"/>
          </w:tcPr>
          <w:p>
            <w:pPr>
              <w:overflowPunct w:val="0"/>
              <w:adjustRightInd w:val="0"/>
              <w:snapToGrid w:val="0"/>
              <w:spacing w:line="360" w:lineRule="auto"/>
              <w:jc w:val="center"/>
              <w:outlineLvl w:val="0"/>
              <w:rPr>
                <w:rFonts w:ascii="宋体" w:hAnsi="宋体" w:cs="宋体"/>
                <w:sz w:val="16"/>
                <w:szCs w:val="16"/>
              </w:rPr>
            </w:pPr>
            <w:r>
              <w:rPr>
                <w:rFonts w:hint="eastAsia" w:ascii="宋体" w:hAnsi="宋体" w:cs="宋体"/>
                <w:sz w:val="16"/>
                <w:szCs w:val="16"/>
              </w:rPr>
              <w:t>36</w:t>
            </w:r>
          </w:p>
        </w:tc>
      </w:tr>
    </w:tbl>
    <w:p>
      <w:pPr>
        <w:overflowPunct w:val="0"/>
        <w:adjustRightInd w:val="0"/>
        <w:snapToGrid w:val="0"/>
        <w:spacing w:line="360" w:lineRule="auto"/>
        <w:ind w:firstLine="482" w:firstLineChars="200"/>
        <w:outlineLvl w:val="0"/>
        <w:rPr>
          <w:rFonts w:hint="eastAsia" w:ascii="黑体" w:hAnsi="黑体" w:eastAsia="黑体" w:cs="黑体"/>
          <w:b/>
          <w:sz w:val="24"/>
        </w:rPr>
      </w:pPr>
    </w:p>
    <w:p>
      <w:pPr>
        <w:overflowPunct w:val="0"/>
        <w:adjustRightInd w:val="0"/>
        <w:snapToGrid w:val="0"/>
        <w:spacing w:line="360" w:lineRule="auto"/>
        <w:outlineLvl w:val="0"/>
        <w:rPr>
          <w:rFonts w:ascii="黑体" w:hAnsi="黑体" w:eastAsia="黑体" w:cs="黑体"/>
          <w:b/>
          <w:sz w:val="24"/>
        </w:rPr>
      </w:pPr>
      <w:r>
        <w:rPr>
          <w:rFonts w:hint="eastAsia" w:ascii="黑体" w:hAnsi="黑体" w:eastAsia="黑体" w:cs="黑体"/>
          <w:b/>
          <w:sz w:val="24"/>
        </w:rPr>
        <w:t>（二）专业（技能）课程</w:t>
      </w:r>
    </w:p>
    <w:p>
      <w:pPr>
        <w:spacing w:line="360" w:lineRule="auto"/>
        <w:ind w:firstLine="480"/>
        <w:jc w:val="center"/>
        <w:rPr>
          <w:rFonts w:ascii="仿宋_GB2312" w:hAnsi="宋体" w:eastAsia="仿宋_GB2312"/>
          <w:sz w:val="32"/>
          <w:szCs w:val="32"/>
        </w:rPr>
      </w:pPr>
      <w:r>
        <w:rPr>
          <w:rFonts w:hint="eastAsia" w:ascii="宋体" w:hAnsi="宋体" w:cs="宋体"/>
          <w:sz w:val="24"/>
        </w:rPr>
        <w:t>1.</w:t>
      </w:r>
      <w:r>
        <w:rPr>
          <w:rFonts w:hint="eastAsia" w:ascii="宋体" w:hAnsi="宋体" w:cs="宋体"/>
          <w:color w:val="000000" w:themeColor="text1"/>
          <w:sz w:val="24"/>
          <w14:textFill>
            <w14:solidFill>
              <w14:schemeClr w14:val="tx1"/>
            </w14:solidFill>
          </w14:textFill>
        </w:rPr>
        <w:t>0-3岁婴幼儿心理</w:t>
      </w:r>
      <w:r>
        <w:rPr>
          <w:rFonts w:hint="eastAsia" w:ascii="宋体" w:hAnsi="宋体" w:cs="宋体"/>
          <w:color w:val="000000" w:themeColor="text1"/>
          <w:sz w:val="24"/>
          <w:lang w:val="en-US" w:eastAsia="zh-CN"/>
          <w14:textFill>
            <w14:solidFill>
              <w14:schemeClr w14:val="tx1"/>
            </w14:solidFill>
          </w14:textFill>
        </w:rPr>
        <w:t>发展与教育</w:t>
      </w:r>
      <w:r>
        <w:rPr>
          <w:rFonts w:hint="eastAsia" w:ascii="宋体" w:hAnsi="宋体" w:cs="宋体"/>
          <w:color w:val="000000" w:themeColor="text1"/>
          <w:sz w:val="24"/>
          <w14:textFill>
            <w14:solidFill>
              <w14:schemeClr w14:val="tx1"/>
            </w14:solidFill>
          </w14:textFill>
        </w:rPr>
        <w:t>（</w:t>
      </w:r>
      <w:r>
        <w:rPr>
          <w:rFonts w:hint="eastAsia" w:ascii="宋体" w:hAnsi="宋体" w:cs="宋体"/>
          <w:sz w:val="24"/>
        </w:rPr>
        <w:t>72学时）</w:t>
      </w:r>
    </w:p>
    <w:tbl>
      <w:tblPr>
        <w:tblStyle w:val="12"/>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806"/>
        <w:gridCol w:w="5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课程目标</w:t>
            </w:r>
          </w:p>
        </w:tc>
        <w:tc>
          <w:tcPr>
            <w:tcW w:w="8593" w:type="dxa"/>
            <w:gridSpan w:val="2"/>
            <w:vAlign w:val="center"/>
          </w:tcPr>
          <w:p>
            <w:pPr>
              <w:spacing w:line="360" w:lineRule="auto"/>
              <w:rPr>
                <w:rFonts w:ascii="宋体" w:hAnsi="宋体" w:cs="宋体"/>
                <w:sz w:val="16"/>
                <w:szCs w:val="16"/>
              </w:rPr>
            </w:pPr>
            <w:r>
              <w:rPr>
                <w:rFonts w:hint="eastAsia" w:ascii="宋体" w:hAnsi="宋体" w:cs="宋体"/>
                <w:sz w:val="16"/>
                <w:szCs w:val="16"/>
              </w:rPr>
              <w:t>（一）知识目标</w:t>
            </w:r>
          </w:p>
          <w:p>
            <w:pPr>
              <w:spacing w:line="360" w:lineRule="auto"/>
              <w:ind w:firstLine="320" w:firstLineChars="200"/>
              <w:rPr>
                <w:rFonts w:ascii="宋体" w:hAnsi="宋体" w:cs="宋体"/>
                <w:sz w:val="16"/>
                <w:szCs w:val="16"/>
              </w:rPr>
            </w:pPr>
            <w:r>
              <w:rPr>
                <w:rFonts w:hint="eastAsia" w:ascii="宋体" w:hAnsi="宋体" w:cs="宋体"/>
                <w:sz w:val="16"/>
                <w:szCs w:val="16"/>
              </w:rPr>
              <w:t>通过教学，学生能比较系统地掌握婴幼儿心理发展相关知识及规律。了解这门课程的性质、任务、研究范围、发展轨迹、研究方法及发展趋向；懂得本专业应具备的基本素养；树立正确的教学观，教师观和学生观等，在头脑中构建知识结构和认知结构。</w:t>
            </w:r>
          </w:p>
          <w:p>
            <w:pPr>
              <w:spacing w:line="360" w:lineRule="auto"/>
              <w:rPr>
                <w:rFonts w:ascii="宋体" w:hAnsi="宋体" w:cs="宋体"/>
                <w:sz w:val="16"/>
                <w:szCs w:val="16"/>
              </w:rPr>
            </w:pPr>
            <w:r>
              <w:rPr>
                <w:rFonts w:hint="eastAsia" w:ascii="宋体" w:hAnsi="宋体" w:cs="宋体"/>
                <w:sz w:val="16"/>
                <w:szCs w:val="16"/>
              </w:rPr>
              <w:t>（二）能力目标</w:t>
            </w:r>
          </w:p>
          <w:p>
            <w:pPr>
              <w:spacing w:line="360" w:lineRule="auto"/>
              <w:ind w:firstLine="320" w:firstLineChars="200"/>
              <w:rPr>
                <w:rFonts w:hint="eastAsia" w:ascii="宋体" w:hAnsi="宋体" w:eastAsia="宋体" w:cs="宋体"/>
                <w:sz w:val="16"/>
                <w:szCs w:val="16"/>
                <w:lang w:val="en-US" w:eastAsia="zh-CN"/>
              </w:rPr>
            </w:pPr>
            <w:r>
              <w:rPr>
                <w:rFonts w:hint="eastAsia" w:ascii="宋体" w:hAnsi="宋体" w:cs="宋体"/>
                <w:sz w:val="16"/>
                <w:szCs w:val="16"/>
              </w:rPr>
              <w:t>在学习过程中，学生</w:t>
            </w:r>
            <w:r>
              <w:rPr>
                <w:rFonts w:hint="eastAsia" w:ascii="宋体" w:hAnsi="宋体" w:cs="宋体"/>
                <w:sz w:val="16"/>
                <w:szCs w:val="16"/>
                <w:lang w:val="en-US" w:eastAsia="zh-CN"/>
              </w:rPr>
              <w:t>能准确</w:t>
            </w:r>
            <w:r>
              <w:rPr>
                <w:rFonts w:hint="eastAsia" w:ascii="宋体" w:hAnsi="宋体" w:cs="宋体"/>
                <w:sz w:val="16"/>
                <w:szCs w:val="16"/>
              </w:rPr>
              <w:t>表述这些知识和理论的有关结论，</w:t>
            </w:r>
            <w:r>
              <w:rPr>
                <w:rFonts w:hint="eastAsia" w:ascii="宋体" w:hAnsi="宋体" w:cs="宋体"/>
                <w:sz w:val="16"/>
                <w:szCs w:val="16"/>
                <w:lang w:val="en-US" w:eastAsia="zh-CN"/>
              </w:rPr>
              <w:t>能</w:t>
            </w:r>
            <w:r>
              <w:rPr>
                <w:rFonts w:hint="eastAsia" w:ascii="宋体" w:hAnsi="宋体" w:cs="宋体"/>
                <w:sz w:val="16"/>
                <w:szCs w:val="16"/>
              </w:rPr>
              <w:t>深入到这些知识和理论的内部，揭示获得这些知识和理论的思维过程，亲历、体验和感受这些思维过程，并在这个过程中优化思维能力和思维品质，发展智力，增强教育教学能力、研究意识和探究能力等。实现理论和实践的有机</w:t>
            </w:r>
            <w:r>
              <w:rPr>
                <w:rFonts w:hint="eastAsia" w:ascii="宋体" w:hAnsi="宋体" w:cs="宋体"/>
                <w:sz w:val="16"/>
                <w:szCs w:val="16"/>
                <w:lang w:val="en-US" w:eastAsia="zh-CN"/>
              </w:rPr>
              <w:t>结</w:t>
            </w:r>
            <w:r>
              <w:rPr>
                <w:rFonts w:hint="eastAsia" w:ascii="宋体" w:hAnsi="宋体" w:cs="宋体"/>
                <w:sz w:val="16"/>
                <w:szCs w:val="16"/>
              </w:rPr>
              <w:t>合。同时，在学习</w:t>
            </w:r>
            <w:r>
              <w:rPr>
                <w:rFonts w:hint="eastAsia" w:ascii="宋体" w:hAnsi="宋体" w:cs="宋体"/>
                <w:sz w:val="16"/>
                <w:szCs w:val="16"/>
                <w:lang w:val="en-US" w:eastAsia="zh-CN"/>
              </w:rPr>
              <w:t>婴幼儿心理</w:t>
            </w:r>
            <w:r>
              <w:rPr>
                <w:rFonts w:hint="eastAsia" w:ascii="宋体" w:hAnsi="宋体" w:cs="宋体"/>
                <w:sz w:val="16"/>
                <w:szCs w:val="16"/>
              </w:rPr>
              <w:t>学理论知识的过程中，学生还应该学会科学的学习方法和思维方法，</w:t>
            </w:r>
            <w:r>
              <w:rPr>
                <w:rFonts w:hint="eastAsia" w:ascii="宋体" w:hAnsi="宋体" w:cs="宋体"/>
                <w:sz w:val="16"/>
                <w:szCs w:val="16"/>
                <w:lang w:val="en-US" w:eastAsia="zh-CN"/>
              </w:rPr>
              <w:t>在分组学习过程中提高团队合作意识和信息化运用水平，</w:t>
            </w:r>
            <w:r>
              <w:rPr>
                <w:rFonts w:hint="eastAsia" w:ascii="宋体" w:hAnsi="宋体" w:cs="宋体"/>
                <w:sz w:val="16"/>
                <w:szCs w:val="16"/>
              </w:rPr>
              <w:t>初步形成运用教育基本理论独立地分析教育问题与解决教育问题的基本技能</w:t>
            </w:r>
            <w:r>
              <w:rPr>
                <w:rFonts w:hint="eastAsia" w:ascii="宋体" w:hAnsi="宋体" w:cs="宋体"/>
                <w:sz w:val="16"/>
                <w:szCs w:val="16"/>
                <w:lang w:eastAsia="zh-CN"/>
              </w:rPr>
              <w:t>。</w:t>
            </w:r>
          </w:p>
          <w:p>
            <w:pPr>
              <w:spacing w:line="360" w:lineRule="auto"/>
              <w:rPr>
                <w:rFonts w:ascii="宋体" w:hAnsi="宋体" w:cs="宋体"/>
                <w:sz w:val="16"/>
                <w:szCs w:val="16"/>
              </w:rPr>
            </w:pPr>
            <w:r>
              <w:rPr>
                <w:rFonts w:hint="eastAsia" w:ascii="宋体" w:hAnsi="宋体" w:cs="宋体"/>
                <w:sz w:val="16"/>
                <w:szCs w:val="16"/>
              </w:rPr>
              <w:t>（三）情感目标</w:t>
            </w:r>
          </w:p>
          <w:p>
            <w:pPr>
              <w:spacing w:line="360" w:lineRule="auto"/>
              <w:ind w:firstLine="320" w:firstLineChars="200"/>
              <w:rPr>
                <w:rFonts w:ascii="宋体" w:hAnsi="宋体" w:cs="宋体"/>
                <w:sz w:val="16"/>
                <w:szCs w:val="16"/>
              </w:rPr>
            </w:pPr>
            <w:r>
              <w:rPr>
                <w:rFonts w:hint="eastAsia" w:ascii="宋体" w:hAnsi="宋体" w:cs="宋体"/>
                <w:sz w:val="16"/>
                <w:szCs w:val="16"/>
              </w:rPr>
              <w:t>在学习</w:t>
            </w:r>
            <w:r>
              <w:rPr>
                <w:rFonts w:hint="eastAsia" w:ascii="宋体" w:hAnsi="宋体" w:cs="宋体"/>
                <w:sz w:val="16"/>
                <w:szCs w:val="16"/>
                <w:lang w:val="en-US" w:eastAsia="zh-CN"/>
              </w:rPr>
              <w:t>心理</w:t>
            </w:r>
            <w:r>
              <w:rPr>
                <w:rFonts w:hint="eastAsia" w:ascii="宋体" w:hAnsi="宋体" w:cs="宋体"/>
                <w:sz w:val="16"/>
                <w:szCs w:val="16"/>
              </w:rPr>
              <w:t>学的过程中，能够产生一种愉悦的情感体验，形成积极的学习态度和学习方法。同时，在学习</w:t>
            </w:r>
            <w:r>
              <w:rPr>
                <w:rFonts w:hint="eastAsia" w:ascii="宋体" w:hAnsi="宋体" w:cs="宋体"/>
                <w:sz w:val="16"/>
                <w:szCs w:val="16"/>
                <w:lang w:val="en-US" w:eastAsia="zh-CN"/>
              </w:rPr>
              <w:t>心理</w:t>
            </w:r>
            <w:r>
              <w:rPr>
                <w:rFonts w:hint="eastAsia" w:ascii="宋体" w:hAnsi="宋体" w:cs="宋体"/>
                <w:sz w:val="16"/>
                <w:szCs w:val="16"/>
              </w:rPr>
              <w:t>学基本理论的知识的基础上，建立辨证唯物主义和历史唯物主义的世界观和方法论以及热爱</w:t>
            </w:r>
            <w:r>
              <w:rPr>
                <w:rFonts w:hint="eastAsia" w:ascii="宋体" w:hAnsi="宋体" w:cs="宋体"/>
                <w:color w:val="000000" w:themeColor="text1"/>
                <w:sz w:val="16"/>
                <w:szCs w:val="16"/>
                <w:lang w:val="en-US" w:eastAsia="zh-CN"/>
                <w14:textFill>
                  <w14:solidFill>
                    <w14:schemeClr w14:val="tx1"/>
                  </w14:solidFill>
                </w14:textFill>
              </w:rPr>
              <w:t>早期</w:t>
            </w:r>
            <w:r>
              <w:rPr>
                <w:rFonts w:hint="eastAsia" w:ascii="宋体" w:hAnsi="宋体" w:cs="宋体"/>
                <w:color w:val="000000" w:themeColor="text1"/>
                <w:sz w:val="16"/>
                <w:szCs w:val="16"/>
                <w14:textFill>
                  <w14:solidFill>
                    <w14:schemeClr w14:val="tx1"/>
                  </w14:solidFill>
                </w14:textFill>
              </w:rPr>
              <w:t>教</w:t>
            </w:r>
            <w:r>
              <w:rPr>
                <w:rFonts w:hint="eastAsia" w:ascii="宋体" w:hAnsi="宋体" w:cs="宋体"/>
                <w:sz w:val="16"/>
                <w:szCs w:val="16"/>
              </w:rPr>
              <w:t>育事业和热爱教师这一职业的深厚的情感。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vAlign w:val="center"/>
          </w:tcPr>
          <w:p>
            <w:pPr>
              <w:spacing w:line="360" w:lineRule="auto"/>
              <w:rPr>
                <w:rFonts w:ascii="宋体" w:hAnsi="宋体" w:cs="宋体"/>
                <w:sz w:val="24"/>
              </w:rPr>
            </w:pPr>
            <w:r>
              <w:rPr>
                <w:rFonts w:hint="eastAsia" w:ascii="宋体" w:hAnsi="宋体" w:cs="宋体"/>
                <w:sz w:val="24"/>
              </w:rPr>
              <w:t>教学内容</w:t>
            </w:r>
          </w:p>
        </w:tc>
        <w:tc>
          <w:tcPr>
            <w:tcW w:w="2806" w:type="dxa"/>
            <w:vAlign w:val="center"/>
          </w:tcPr>
          <w:p>
            <w:pPr>
              <w:spacing w:line="360" w:lineRule="auto"/>
              <w:rPr>
                <w:rFonts w:ascii="宋体" w:hAnsi="宋体" w:cs="宋体"/>
                <w:sz w:val="16"/>
                <w:szCs w:val="16"/>
              </w:rPr>
            </w:pPr>
            <w:r>
              <w:rPr>
                <w:rFonts w:hint="eastAsia" w:ascii="宋体" w:hAnsi="宋体" w:cs="宋体"/>
                <w:sz w:val="16"/>
                <w:szCs w:val="16"/>
              </w:rPr>
              <w:t>项目</w:t>
            </w:r>
          </w:p>
        </w:tc>
        <w:tc>
          <w:tcPr>
            <w:tcW w:w="5787" w:type="dxa"/>
            <w:vAlign w:val="center"/>
          </w:tcPr>
          <w:p>
            <w:pPr>
              <w:spacing w:line="360" w:lineRule="auto"/>
              <w:rPr>
                <w:rFonts w:ascii="宋体" w:hAnsi="宋体" w:cs="宋体"/>
                <w:sz w:val="16"/>
                <w:szCs w:val="16"/>
              </w:rPr>
            </w:pPr>
            <w:r>
              <w:rPr>
                <w:rFonts w:hint="eastAsia" w:ascii="宋体" w:hAnsi="宋体" w:cs="宋体"/>
                <w:sz w:val="16"/>
                <w:szCs w:val="16"/>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continue"/>
          </w:tcPr>
          <w:p>
            <w:pPr>
              <w:spacing w:line="360" w:lineRule="auto"/>
              <w:rPr>
                <w:rFonts w:ascii="宋体" w:hAnsi="宋体" w:cs="宋体"/>
                <w:sz w:val="24"/>
              </w:rPr>
            </w:pPr>
          </w:p>
        </w:tc>
        <w:tc>
          <w:tcPr>
            <w:tcW w:w="2806" w:type="dxa"/>
          </w:tcPr>
          <w:p>
            <w:pPr>
              <w:pStyle w:val="10"/>
              <w:widowControl/>
              <w:rPr>
                <w:rFonts w:ascii="宋体" w:hAnsi="宋体" w:cs="宋体"/>
                <w:kern w:val="2"/>
                <w:sz w:val="16"/>
                <w:szCs w:val="16"/>
              </w:rPr>
            </w:pPr>
            <w:r>
              <w:rPr>
                <w:rFonts w:hint="eastAsia" w:ascii="宋体" w:hAnsi="宋体" w:cs="宋体"/>
                <w:sz w:val="16"/>
                <w:szCs w:val="16"/>
              </w:rPr>
              <w:t xml:space="preserve">项目一  </w:t>
            </w:r>
            <w:r>
              <w:rPr>
                <w:rStyle w:val="15"/>
                <w:rFonts w:hint="eastAsia" w:ascii="宋体" w:hAnsi="宋体" w:cs="宋体"/>
                <w:color w:val="000000"/>
                <w:sz w:val="16"/>
                <w:szCs w:val="16"/>
              </w:rPr>
              <w:t>学前儿童心理发展概述</w:t>
            </w:r>
          </w:p>
        </w:tc>
        <w:tc>
          <w:tcPr>
            <w:tcW w:w="5787" w:type="dxa"/>
          </w:tcPr>
          <w:p>
            <w:pPr>
              <w:pStyle w:val="10"/>
              <w:widowControl/>
              <w:rPr>
                <w:rFonts w:ascii="宋体" w:hAnsi="宋体" w:cs="宋体"/>
                <w:sz w:val="16"/>
                <w:szCs w:val="16"/>
              </w:rPr>
            </w:pPr>
            <w:r>
              <w:rPr>
                <w:rFonts w:hint="eastAsia" w:ascii="宋体" w:hAnsi="宋体" w:cs="宋体"/>
                <w:sz w:val="16"/>
                <w:szCs w:val="16"/>
              </w:rPr>
              <w:t>使学生了解</w:t>
            </w:r>
            <w:r>
              <w:rPr>
                <w:rFonts w:hint="eastAsia" w:ascii="宋体" w:hAnsi="宋体" w:cs="宋体"/>
                <w:color w:val="000000"/>
                <w:sz w:val="16"/>
                <w:szCs w:val="16"/>
              </w:rPr>
              <w:t>学前儿童发展心理学基本问题、学前儿童心理发展的影响因素、学前儿童心理发展的理论流派、研究学前儿童心理的方法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rPr>
                <w:rFonts w:ascii="宋体" w:hAnsi="宋体" w:cs="宋体"/>
                <w:sz w:val="24"/>
              </w:rPr>
            </w:pPr>
          </w:p>
        </w:tc>
        <w:tc>
          <w:tcPr>
            <w:tcW w:w="2806" w:type="dxa"/>
          </w:tcPr>
          <w:p>
            <w:pPr>
              <w:pStyle w:val="10"/>
              <w:widowControl/>
              <w:rPr>
                <w:rFonts w:ascii="宋体" w:hAnsi="宋体" w:cs="宋体"/>
                <w:sz w:val="16"/>
                <w:szCs w:val="16"/>
              </w:rPr>
            </w:pPr>
            <w:r>
              <w:rPr>
                <w:rFonts w:hint="eastAsia" w:ascii="宋体" w:hAnsi="宋体" w:cs="宋体"/>
                <w:sz w:val="16"/>
                <w:szCs w:val="16"/>
              </w:rPr>
              <w:t>项目二</w:t>
            </w:r>
            <w:r>
              <w:rPr>
                <w:rStyle w:val="15"/>
                <w:rFonts w:hint="eastAsia" w:ascii="宋体" w:hAnsi="宋体" w:cs="宋体"/>
                <w:color w:val="000000"/>
                <w:sz w:val="16"/>
                <w:szCs w:val="16"/>
              </w:rPr>
              <w:t>学前儿童注意的发展</w:t>
            </w:r>
          </w:p>
        </w:tc>
        <w:tc>
          <w:tcPr>
            <w:tcW w:w="5787" w:type="dxa"/>
          </w:tcPr>
          <w:p>
            <w:pPr>
              <w:pStyle w:val="10"/>
              <w:widowControl/>
              <w:rPr>
                <w:rFonts w:ascii="宋体" w:hAnsi="宋体" w:cs="宋体"/>
                <w:sz w:val="16"/>
                <w:szCs w:val="16"/>
              </w:rPr>
            </w:pPr>
            <w:r>
              <w:rPr>
                <w:rFonts w:hint="eastAsia" w:ascii="宋体" w:hAnsi="宋体" w:cs="宋体"/>
                <w:sz w:val="16"/>
                <w:szCs w:val="16"/>
              </w:rPr>
              <w:t>通过教学使学生了解</w:t>
            </w:r>
            <w:r>
              <w:rPr>
                <w:rFonts w:hint="eastAsia" w:ascii="宋体" w:hAnsi="宋体" w:cs="宋体"/>
                <w:color w:val="000000"/>
                <w:sz w:val="16"/>
                <w:szCs w:val="16"/>
              </w:rPr>
              <w:t>注意的概述、学前儿童注意的发生与发展、学前儿童注意的培养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rPr>
                <w:rFonts w:ascii="宋体" w:hAnsi="宋体" w:cs="宋体"/>
                <w:sz w:val="24"/>
              </w:rPr>
            </w:pPr>
          </w:p>
        </w:tc>
        <w:tc>
          <w:tcPr>
            <w:tcW w:w="2806" w:type="dxa"/>
          </w:tcPr>
          <w:p>
            <w:pPr>
              <w:pStyle w:val="10"/>
              <w:widowControl/>
              <w:rPr>
                <w:rFonts w:ascii="宋体" w:hAnsi="宋体" w:cs="宋体"/>
                <w:sz w:val="16"/>
                <w:szCs w:val="16"/>
              </w:rPr>
            </w:pPr>
            <w:r>
              <w:rPr>
                <w:rFonts w:hint="eastAsia" w:ascii="宋体" w:hAnsi="宋体" w:cs="宋体"/>
                <w:sz w:val="16"/>
                <w:szCs w:val="16"/>
              </w:rPr>
              <w:t xml:space="preserve">项目三  </w:t>
            </w:r>
            <w:r>
              <w:rPr>
                <w:rStyle w:val="15"/>
                <w:rFonts w:hint="eastAsia" w:ascii="宋体" w:hAnsi="宋体" w:cs="宋体"/>
                <w:color w:val="000000"/>
                <w:sz w:val="16"/>
                <w:szCs w:val="16"/>
              </w:rPr>
              <w:t>学前儿童感知觉的发展</w:t>
            </w:r>
          </w:p>
        </w:tc>
        <w:tc>
          <w:tcPr>
            <w:tcW w:w="5787" w:type="dxa"/>
          </w:tcPr>
          <w:p>
            <w:pPr>
              <w:pStyle w:val="10"/>
              <w:widowControl/>
              <w:rPr>
                <w:rFonts w:ascii="宋体" w:hAnsi="宋体" w:cs="宋体"/>
                <w:sz w:val="16"/>
                <w:szCs w:val="16"/>
              </w:rPr>
            </w:pPr>
            <w:r>
              <w:rPr>
                <w:rFonts w:hint="eastAsia" w:ascii="宋体" w:hAnsi="宋体" w:cs="宋体"/>
                <w:sz w:val="16"/>
                <w:szCs w:val="16"/>
              </w:rPr>
              <w:t>让学生了解</w:t>
            </w:r>
            <w:r>
              <w:rPr>
                <w:rFonts w:hint="eastAsia" w:ascii="宋体" w:hAnsi="宋体" w:cs="宋体"/>
                <w:color w:val="000000"/>
                <w:sz w:val="16"/>
                <w:szCs w:val="16"/>
              </w:rPr>
              <w:t>感知觉的概述、学前儿童感知觉的发展、学前儿童观察力的培养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rPr>
                <w:rFonts w:ascii="宋体" w:hAnsi="宋体" w:cs="宋体"/>
                <w:sz w:val="24"/>
              </w:rPr>
            </w:pPr>
          </w:p>
        </w:tc>
        <w:tc>
          <w:tcPr>
            <w:tcW w:w="2806" w:type="dxa"/>
          </w:tcPr>
          <w:p>
            <w:pPr>
              <w:pStyle w:val="10"/>
              <w:widowControl/>
              <w:rPr>
                <w:rFonts w:ascii="宋体" w:hAnsi="宋体" w:cs="宋体"/>
                <w:sz w:val="16"/>
                <w:szCs w:val="16"/>
              </w:rPr>
            </w:pPr>
            <w:r>
              <w:rPr>
                <w:rFonts w:hint="eastAsia" w:ascii="宋体" w:hAnsi="宋体" w:cs="宋体"/>
                <w:sz w:val="16"/>
                <w:szCs w:val="16"/>
              </w:rPr>
              <w:t xml:space="preserve">项目四  </w:t>
            </w:r>
            <w:r>
              <w:rPr>
                <w:rStyle w:val="15"/>
                <w:rFonts w:hint="eastAsia" w:ascii="宋体" w:hAnsi="宋体" w:cs="宋体"/>
                <w:color w:val="000000"/>
                <w:sz w:val="16"/>
                <w:szCs w:val="16"/>
              </w:rPr>
              <w:t>学前儿童记忆的发展</w:t>
            </w:r>
          </w:p>
        </w:tc>
        <w:tc>
          <w:tcPr>
            <w:tcW w:w="5787" w:type="dxa"/>
          </w:tcPr>
          <w:p>
            <w:pPr>
              <w:pStyle w:val="10"/>
              <w:widowControl/>
              <w:rPr>
                <w:rFonts w:ascii="宋体" w:hAnsi="宋体" w:cs="宋体"/>
                <w:sz w:val="16"/>
                <w:szCs w:val="16"/>
              </w:rPr>
            </w:pPr>
            <w:r>
              <w:rPr>
                <w:rFonts w:hint="eastAsia" w:ascii="宋体" w:hAnsi="宋体" w:cs="宋体"/>
                <w:sz w:val="16"/>
                <w:szCs w:val="16"/>
              </w:rPr>
              <w:t>通过对本章的学习，学生可以了解</w:t>
            </w:r>
            <w:r>
              <w:rPr>
                <w:rFonts w:hint="eastAsia" w:ascii="宋体" w:hAnsi="宋体" w:cs="宋体"/>
                <w:color w:val="000000"/>
                <w:sz w:val="16"/>
                <w:szCs w:val="16"/>
              </w:rPr>
              <w:t>记忆的概述、学前儿童记忆的发生与发展、学前儿童记忆的培养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rPr>
                <w:rFonts w:ascii="宋体" w:hAnsi="宋体" w:cs="宋体"/>
                <w:sz w:val="24"/>
              </w:rPr>
            </w:pPr>
          </w:p>
        </w:tc>
        <w:tc>
          <w:tcPr>
            <w:tcW w:w="2806" w:type="dxa"/>
          </w:tcPr>
          <w:p>
            <w:pPr>
              <w:pStyle w:val="10"/>
              <w:widowControl/>
              <w:rPr>
                <w:rFonts w:ascii="宋体" w:hAnsi="宋体" w:cs="宋体"/>
                <w:sz w:val="16"/>
                <w:szCs w:val="16"/>
              </w:rPr>
            </w:pPr>
            <w:r>
              <w:rPr>
                <w:rFonts w:hint="eastAsia" w:ascii="宋体" w:hAnsi="宋体" w:cs="宋体"/>
                <w:sz w:val="16"/>
                <w:szCs w:val="16"/>
              </w:rPr>
              <w:t xml:space="preserve">项目五 </w:t>
            </w:r>
            <w:r>
              <w:rPr>
                <w:rStyle w:val="15"/>
                <w:rFonts w:hint="eastAsia" w:ascii="宋体" w:hAnsi="宋体" w:cs="宋体"/>
                <w:color w:val="000000"/>
                <w:sz w:val="16"/>
                <w:szCs w:val="16"/>
              </w:rPr>
              <w:t>学前儿童想象的发展</w:t>
            </w:r>
          </w:p>
        </w:tc>
        <w:tc>
          <w:tcPr>
            <w:tcW w:w="5787" w:type="dxa"/>
          </w:tcPr>
          <w:p>
            <w:pPr>
              <w:pStyle w:val="10"/>
              <w:widowControl/>
              <w:rPr>
                <w:rFonts w:ascii="宋体" w:hAnsi="宋体" w:cs="宋体"/>
                <w:sz w:val="16"/>
                <w:szCs w:val="16"/>
              </w:rPr>
            </w:pPr>
            <w:r>
              <w:rPr>
                <w:rFonts w:hint="eastAsia" w:ascii="宋体" w:hAnsi="宋体" w:cs="宋体"/>
                <w:sz w:val="16"/>
                <w:szCs w:val="16"/>
              </w:rPr>
              <w:t>通过教学学生可以了解</w:t>
            </w:r>
            <w:r>
              <w:rPr>
                <w:rFonts w:hint="eastAsia" w:ascii="宋体" w:hAnsi="宋体" w:cs="宋体"/>
                <w:color w:val="000000"/>
                <w:sz w:val="16"/>
                <w:szCs w:val="16"/>
              </w:rPr>
              <w:t>想象的概述、学前儿童想象的发生与发展、学前儿童想象的培养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rPr>
                <w:rFonts w:ascii="宋体" w:hAnsi="宋体" w:cs="宋体"/>
                <w:sz w:val="24"/>
              </w:rPr>
            </w:pPr>
          </w:p>
        </w:tc>
        <w:tc>
          <w:tcPr>
            <w:tcW w:w="2806" w:type="dxa"/>
          </w:tcPr>
          <w:p>
            <w:pPr>
              <w:pStyle w:val="10"/>
              <w:widowControl/>
              <w:rPr>
                <w:rFonts w:ascii="宋体" w:hAnsi="宋体" w:cs="宋体"/>
                <w:sz w:val="16"/>
                <w:szCs w:val="16"/>
              </w:rPr>
            </w:pPr>
            <w:r>
              <w:rPr>
                <w:rFonts w:hint="eastAsia" w:ascii="宋体" w:hAnsi="宋体" w:cs="宋体"/>
                <w:sz w:val="16"/>
                <w:szCs w:val="16"/>
              </w:rPr>
              <w:t xml:space="preserve">项目六  </w:t>
            </w:r>
            <w:r>
              <w:rPr>
                <w:rStyle w:val="15"/>
                <w:rFonts w:hint="eastAsia" w:ascii="宋体" w:hAnsi="宋体" w:cs="宋体"/>
                <w:color w:val="000000"/>
                <w:sz w:val="16"/>
                <w:szCs w:val="16"/>
              </w:rPr>
              <w:t>学前儿童思维的发展</w:t>
            </w:r>
          </w:p>
        </w:tc>
        <w:tc>
          <w:tcPr>
            <w:tcW w:w="5787" w:type="dxa"/>
          </w:tcPr>
          <w:p>
            <w:pPr>
              <w:pStyle w:val="10"/>
              <w:widowControl/>
              <w:rPr>
                <w:rFonts w:ascii="宋体" w:hAnsi="宋体" w:cs="宋体"/>
                <w:sz w:val="16"/>
                <w:szCs w:val="16"/>
              </w:rPr>
            </w:pPr>
            <w:r>
              <w:rPr>
                <w:rFonts w:hint="eastAsia" w:ascii="宋体" w:hAnsi="宋体" w:cs="宋体"/>
                <w:sz w:val="16"/>
                <w:szCs w:val="16"/>
              </w:rPr>
              <w:t>通过教学了解</w:t>
            </w:r>
            <w:r>
              <w:rPr>
                <w:rFonts w:hint="eastAsia" w:ascii="宋体" w:hAnsi="宋体" w:cs="宋体"/>
                <w:color w:val="000000"/>
                <w:sz w:val="16"/>
                <w:szCs w:val="16"/>
              </w:rPr>
              <w:t>思维的概述、学前儿童思维的发生与发展、学前儿童思维与幼儿园教育活动</w:t>
            </w:r>
            <w:r>
              <w:rPr>
                <w:rFonts w:hint="eastAsia" w:ascii="宋体" w:hAnsi="宋体" w:cs="宋体"/>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rPr>
                <w:rFonts w:ascii="宋体" w:hAnsi="宋体" w:cs="宋体"/>
                <w:sz w:val="24"/>
              </w:rPr>
            </w:pPr>
          </w:p>
        </w:tc>
        <w:tc>
          <w:tcPr>
            <w:tcW w:w="2806" w:type="dxa"/>
          </w:tcPr>
          <w:p>
            <w:pPr>
              <w:pStyle w:val="10"/>
              <w:widowControl/>
              <w:rPr>
                <w:rFonts w:ascii="宋体" w:hAnsi="宋体" w:cs="宋体"/>
                <w:sz w:val="16"/>
                <w:szCs w:val="16"/>
              </w:rPr>
            </w:pPr>
            <w:r>
              <w:rPr>
                <w:rFonts w:hint="eastAsia" w:ascii="宋体" w:hAnsi="宋体" w:cs="宋体"/>
                <w:sz w:val="16"/>
                <w:szCs w:val="16"/>
              </w:rPr>
              <w:t xml:space="preserve">项目七  </w:t>
            </w:r>
            <w:r>
              <w:rPr>
                <w:rStyle w:val="15"/>
                <w:rFonts w:hint="eastAsia" w:ascii="宋体" w:hAnsi="宋体" w:cs="宋体"/>
                <w:color w:val="000000"/>
                <w:sz w:val="16"/>
                <w:szCs w:val="16"/>
              </w:rPr>
              <w:t>学前儿童言语的发展</w:t>
            </w:r>
          </w:p>
        </w:tc>
        <w:tc>
          <w:tcPr>
            <w:tcW w:w="5787" w:type="dxa"/>
          </w:tcPr>
          <w:p>
            <w:pPr>
              <w:pStyle w:val="10"/>
              <w:widowControl/>
              <w:rPr>
                <w:rFonts w:ascii="宋体" w:hAnsi="宋体" w:cs="宋体"/>
                <w:sz w:val="16"/>
                <w:szCs w:val="16"/>
              </w:rPr>
            </w:pPr>
            <w:r>
              <w:rPr>
                <w:rFonts w:hint="eastAsia" w:ascii="宋体" w:hAnsi="宋体" w:cs="宋体"/>
                <w:sz w:val="16"/>
                <w:szCs w:val="16"/>
              </w:rPr>
              <w:t>掌握</w:t>
            </w:r>
            <w:r>
              <w:rPr>
                <w:rFonts w:hint="eastAsia" w:ascii="宋体" w:hAnsi="宋体" w:cs="宋体"/>
                <w:color w:val="000000"/>
                <w:sz w:val="16"/>
                <w:szCs w:val="16"/>
              </w:rPr>
              <w:t>言语的概述、学前儿童言语的发生与发展、学前儿童言语能力的培养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rPr>
                <w:rFonts w:ascii="宋体" w:hAnsi="宋体" w:cs="宋体"/>
                <w:sz w:val="24"/>
              </w:rPr>
            </w:pPr>
          </w:p>
        </w:tc>
        <w:tc>
          <w:tcPr>
            <w:tcW w:w="2806" w:type="dxa"/>
          </w:tcPr>
          <w:p>
            <w:pPr>
              <w:pStyle w:val="10"/>
              <w:widowControl/>
              <w:rPr>
                <w:rFonts w:ascii="宋体" w:hAnsi="宋体" w:cs="宋体"/>
                <w:sz w:val="16"/>
                <w:szCs w:val="16"/>
              </w:rPr>
            </w:pPr>
            <w:r>
              <w:rPr>
                <w:rFonts w:hint="eastAsia" w:ascii="宋体" w:hAnsi="宋体" w:cs="宋体"/>
                <w:sz w:val="16"/>
                <w:szCs w:val="16"/>
              </w:rPr>
              <w:t xml:space="preserve">项目八  </w:t>
            </w:r>
            <w:r>
              <w:rPr>
                <w:rStyle w:val="15"/>
                <w:rFonts w:hint="eastAsia" w:ascii="宋体" w:hAnsi="宋体" w:cs="宋体"/>
                <w:color w:val="000000"/>
                <w:sz w:val="16"/>
                <w:szCs w:val="16"/>
              </w:rPr>
              <w:t>学前儿童情绪情感的发展</w:t>
            </w:r>
          </w:p>
        </w:tc>
        <w:tc>
          <w:tcPr>
            <w:tcW w:w="5787" w:type="dxa"/>
          </w:tcPr>
          <w:p>
            <w:pPr>
              <w:pStyle w:val="10"/>
              <w:widowControl/>
              <w:rPr>
                <w:rFonts w:ascii="宋体" w:hAnsi="宋体" w:cs="宋体"/>
                <w:sz w:val="16"/>
                <w:szCs w:val="16"/>
              </w:rPr>
            </w:pPr>
            <w:r>
              <w:rPr>
                <w:rFonts w:hint="eastAsia" w:ascii="宋体" w:hAnsi="宋体" w:cs="宋体"/>
                <w:sz w:val="16"/>
                <w:szCs w:val="16"/>
              </w:rPr>
              <w:t>使学生了解</w:t>
            </w:r>
            <w:r>
              <w:rPr>
                <w:rFonts w:hint="eastAsia" w:ascii="宋体" w:hAnsi="宋体" w:cs="宋体"/>
                <w:color w:val="000000"/>
                <w:sz w:val="16"/>
                <w:szCs w:val="16"/>
              </w:rPr>
              <w:t>情绪与情感的概述、节学前儿童情绪情感的发展、学前儿童情绪情感的培养</w:t>
            </w:r>
            <w:r>
              <w:rPr>
                <w:rFonts w:hint="eastAsia" w:ascii="宋体" w:hAnsi="宋体" w:cs="宋体"/>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rPr>
                <w:rFonts w:ascii="宋体" w:hAnsi="宋体" w:cs="宋体"/>
                <w:sz w:val="24"/>
              </w:rPr>
            </w:pPr>
          </w:p>
        </w:tc>
        <w:tc>
          <w:tcPr>
            <w:tcW w:w="2806" w:type="dxa"/>
          </w:tcPr>
          <w:p>
            <w:pPr>
              <w:pStyle w:val="10"/>
              <w:widowControl/>
              <w:rPr>
                <w:rFonts w:ascii="宋体" w:hAnsi="宋体" w:cs="宋体"/>
                <w:sz w:val="16"/>
                <w:szCs w:val="16"/>
              </w:rPr>
            </w:pPr>
            <w:r>
              <w:rPr>
                <w:rFonts w:hint="eastAsia" w:ascii="宋体" w:hAnsi="宋体" w:cs="宋体"/>
                <w:sz w:val="16"/>
                <w:szCs w:val="16"/>
              </w:rPr>
              <w:t xml:space="preserve">项目九  </w:t>
            </w:r>
            <w:r>
              <w:rPr>
                <w:rStyle w:val="15"/>
                <w:rFonts w:hint="eastAsia" w:ascii="宋体" w:hAnsi="宋体" w:cs="宋体"/>
                <w:color w:val="000000"/>
                <w:sz w:val="16"/>
                <w:szCs w:val="16"/>
              </w:rPr>
              <w:t>学前儿童意志</w:t>
            </w:r>
          </w:p>
        </w:tc>
        <w:tc>
          <w:tcPr>
            <w:tcW w:w="5787" w:type="dxa"/>
          </w:tcPr>
          <w:p>
            <w:pPr>
              <w:pStyle w:val="10"/>
              <w:widowControl/>
              <w:rPr>
                <w:rFonts w:ascii="宋体" w:hAnsi="宋体" w:cs="宋体"/>
                <w:sz w:val="16"/>
                <w:szCs w:val="16"/>
              </w:rPr>
            </w:pPr>
            <w:r>
              <w:rPr>
                <w:rFonts w:hint="eastAsia" w:ascii="宋体" w:hAnsi="宋体" w:cs="宋体"/>
                <w:sz w:val="16"/>
                <w:szCs w:val="16"/>
              </w:rPr>
              <w:t>理解</w:t>
            </w:r>
            <w:r>
              <w:rPr>
                <w:rFonts w:hint="eastAsia" w:ascii="宋体" w:hAnsi="宋体" w:cs="宋体"/>
                <w:color w:val="000000"/>
                <w:sz w:val="16"/>
                <w:szCs w:val="16"/>
              </w:rPr>
              <w:t>意志的概述、学前儿童意志的发展、学前儿童意志的培养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rPr>
                <w:rFonts w:ascii="宋体" w:hAnsi="宋体" w:cs="宋体"/>
                <w:sz w:val="24"/>
              </w:rPr>
            </w:pPr>
          </w:p>
        </w:tc>
        <w:tc>
          <w:tcPr>
            <w:tcW w:w="2806" w:type="dxa"/>
          </w:tcPr>
          <w:p>
            <w:pPr>
              <w:pStyle w:val="10"/>
              <w:widowControl/>
              <w:rPr>
                <w:rFonts w:ascii="宋体" w:hAnsi="宋体" w:cs="宋体"/>
                <w:sz w:val="16"/>
                <w:szCs w:val="16"/>
              </w:rPr>
            </w:pPr>
            <w:r>
              <w:rPr>
                <w:rFonts w:hint="eastAsia" w:ascii="宋体" w:hAnsi="宋体" w:cs="宋体"/>
                <w:sz w:val="16"/>
                <w:szCs w:val="16"/>
              </w:rPr>
              <w:t xml:space="preserve">项目十  </w:t>
            </w:r>
            <w:r>
              <w:rPr>
                <w:rStyle w:val="15"/>
                <w:rFonts w:hint="eastAsia" w:ascii="宋体" w:hAnsi="宋体" w:cs="宋体"/>
                <w:color w:val="000000"/>
                <w:sz w:val="16"/>
                <w:szCs w:val="16"/>
              </w:rPr>
              <w:t>学前儿童个性的发展</w:t>
            </w:r>
          </w:p>
        </w:tc>
        <w:tc>
          <w:tcPr>
            <w:tcW w:w="5787" w:type="dxa"/>
          </w:tcPr>
          <w:p>
            <w:pPr>
              <w:pStyle w:val="10"/>
              <w:widowControl/>
              <w:rPr>
                <w:rFonts w:ascii="宋体" w:hAnsi="宋体" w:cs="宋体"/>
                <w:sz w:val="16"/>
                <w:szCs w:val="16"/>
              </w:rPr>
            </w:pPr>
            <w:r>
              <w:rPr>
                <w:rFonts w:hint="eastAsia" w:ascii="宋体" w:hAnsi="宋体" w:cs="宋体"/>
                <w:sz w:val="16"/>
                <w:szCs w:val="16"/>
              </w:rPr>
              <w:t>了解</w:t>
            </w:r>
            <w:r>
              <w:rPr>
                <w:rFonts w:hint="eastAsia" w:ascii="宋体" w:hAnsi="宋体" w:cs="宋体"/>
                <w:color w:val="000000"/>
                <w:sz w:val="16"/>
                <w:szCs w:val="16"/>
              </w:rPr>
              <w:t>个性的概述、学前儿童自我意识的发展、学前儿童气质的发展、学前儿童性格的发展、学前儿童能力的发展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rPr>
                <w:rFonts w:ascii="宋体" w:hAnsi="宋体" w:cs="宋体"/>
                <w:sz w:val="24"/>
              </w:rPr>
            </w:pPr>
          </w:p>
        </w:tc>
        <w:tc>
          <w:tcPr>
            <w:tcW w:w="2806" w:type="dxa"/>
          </w:tcPr>
          <w:p>
            <w:pPr>
              <w:pStyle w:val="10"/>
              <w:widowControl/>
              <w:rPr>
                <w:rFonts w:ascii="宋体" w:hAnsi="宋体" w:cs="宋体"/>
                <w:sz w:val="16"/>
                <w:szCs w:val="16"/>
              </w:rPr>
            </w:pPr>
            <w:r>
              <w:rPr>
                <w:rFonts w:hint="eastAsia" w:ascii="宋体" w:hAnsi="宋体" w:cs="宋体"/>
                <w:sz w:val="16"/>
                <w:szCs w:val="16"/>
              </w:rPr>
              <w:t xml:space="preserve">项目十一 </w:t>
            </w:r>
            <w:r>
              <w:rPr>
                <w:rStyle w:val="15"/>
                <w:rFonts w:hint="eastAsia" w:ascii="宋体" w:hAnsi="宋体" w:cs="宋体"/>
                <w:color w:val="000000"/>
                <w:sz w:val="16"/>
                <w:szCs w:val="16"/>
              </w:rPr>
              <w:t>学前儿童社会行为和人际关系的发展</w:t>
            </w:r>
          </w:p>
        </w:tc>
        <w:tc>
          <w:tcPr>
            <w:tcW w:w="5787" w:type="dxa"/>
          </w:tcPr>
          <w:p>
            <w:pPr>
              <w:pStyle w:val="10"/>
              <w:widowControl/>
              <w:rPr>
                <w:rFonts w:ascii="宋体" w:hAnsi="宋体" w:cs="宋体"/>
                <w:sz w:val="16"/>
                <w:szCs w:val="16"/>
              </w:rPr>
            </w:pPr>
            <w:r>
              <w:rPr>
                <w:rFonts w:hint="eastAsia" w:ascii="宋体" w:hAnsi="宋体" w:cs="宋体"/>
                <w:sz w:val="16"/>
                <w:szCs w:val="16"/>
              </w:rPr>
              <w:t>使学生了解</w:t>
            </w:r>
            <w:r>
              <w:rPr>
                <w:rFonts w:hint="eastAsia" w:ascii="宋体" w:hAnsi="宋体" w:cs="宋体"/>
                <w:color w:val="000000"/>
                <w:sz w:val="16"/>
                <w:szCs w:val="16"/>
              </w:rPr>
              <w:t>学前儿童性别角色的发展、学前儿童亲社会行为和攻击性行为的发展、学前儿童人际关系的发展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教学建议</w:t>
            </w:r>
          </w:p>
        </w:tc>
        <w:tc>
          <w:tcPr>
            <w:tcW w:w="8593" w:type="dxa"/>
            <w:gridSpan w:val="2"/>
          </w:tcPr>
          <w:p>
            <w:pPr>
              <w:spacing w:line="360" w:lineRule="auto"/>
              <w:jc w:val="center"/>
              <w:rPr>
                <w:rFonts w:ascii="宋体" w:hAnsi="宋体" w:cs="宋体"/>
                <w:sz w:val="16"/>
                <w:szCs w:val="16"/>
              </w:rPr>
            </w:pPr>
            <w:r>
              <w:rPr>
                <w:rFonts w:hint="eastAsia" w:ascii="宋体" w:hAnsi="宋体" w:cs="宋体"/>
                <w:sz w:val="16"/>
                <w:szCs w:val="16"/>
              </w:rPr>
              <w:t>教学应努力做到理论与实际相结合，克服理论脱离实际的倾向。</w:t>
            </w:r>
          </w:p>
          <w:p>
            <w:pPr>
              <w:spacing w:line="360" w:lineRule="auto"/>
              <w:jc w:val="center"/>
              <w:rPr>
                <w:rFonts w:ascii="宋体" w:hAnsi="宋体" w:cs="宋体"/>
                <w:sz w:val="16"/>
                <w:szCs w:val="16"/>
              </w:rPr>
            </w:pPr>
            <w:r>
              <w:rPr>
                <w:rFonts w:hint="eastAsia" w:ascii="宋体" w:hAnsi="宋体" w:cs="宋体"/>
                <w:sz w:val="16"/>
                <w:szCs w:val="16"/>
              </w:rPr>
              <w:t>教学应当调动学生学习的主动性和积极性，重视培养学生的能力。</w:t>
            </w:r>
          </w:p>
          <w:p>
            <w:pPr>
              <w:spacing w:line="360" w:lineRule="auto"/>
              <w:jc w:val="center"/>
              <w:rPr>
                <w:rFonts w:ascii="宋体" w:hAnsi="宋体" w:cs="宋体"/>
                <w:sz w:val="16"/>
                <w:szCs w:val="16"/>
              </w:rPr>
            </w:pPr>
            <w:r>
              <w:rPr>
                <w:rFonts w:hint="eastAsia" w:ascii="宋体" w:hAnsi="宋体" w:cs="宋体"/>
                <w:sz w:val="16"/>
                <w:szCs w:val="16"/>
              </w:rPr>
              <w:t>应当在教学中注重培养学生的自学能力</w:t>
            </w:r>
            <w:r>
              <w:rPr>
                <w:rFonts w:hint="eastAsia" w:ascii="宋体" w:hAnsi="宋体" w:cs="宋体"/>
                <w:sz w:val="16"/>
                <w:szCs w:val="16"/>
                <w:lang w:eastAsia="zh-CN"/>
              </w:rPr>
              <w:t>好</w:t>
            </w:r>
            <w:r>
              <w:rPr>
                <w:rFonts w:hint="eastAsia" w:ascii="宋体" w:hAnsi="宋体" w:cs="宋体"/>
                <w:sz w:val="16"/>
                <w:szCs w:val="16"/>
                <w:lang w:val="en-US" w:eastAsia="zh-CN"/>
              </w:rPr>
              <w:t>团队合作意识和信息化素养</w:t>
            </w:r>
            <w:r>
              <w:rPr>
                <w:rFonts w:hint="eastAsia" w:ascii="宋体" w:hAnsi="宋体" w:cs="宋体"/>
                <w:sz w:val="16"/>
                <w:szCs w:val="16"/>
              </w:rPr>
              <w:t>。</w:t>
            </w:r>
          </w:p>
          <w:p>
            <w:pPr>
              <w:spacing w:line="360" w:lineRule="auto"/>
              <w:jc w:val="center"/>
              <w:rPr>
                <w:rFonts w:ascii="宋体" w:hAnsi="宋体" w:cs="宋体"/>
                <w:sz w:val="16"/>
                <w:szCs w:val="16"/>
              </w:rPr>
            </w:pPr>
            <w:r>
              <w:rPr>
                <w:rFonts w:hint="eastAsia" w:ascii="宋体" w:hAnsi="宋体" w:cs="宋体"/>
                <w:sz w:val="16"/>
                <w:szCs w:val="16"/>
              </w:rPr>
              <w:t>教学中应注重学生的技能训练。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教学环境</w:t>
            </w:r>
          </w:p>
        </w:tc>
        <w:tc>
          <w:tcPr>
            <w:tcW w:w="8593" w:type="dxa"/>
            <w:gridSpan w:val="2"/>
          </w:tcPr>
          <w:p>
            <w:pPr>
              <w:spacing w:line="360" w:lineRule="auto"/>
              <w:ind w:firstLine="320" w:firstLineChars="200"/>
              <w:jc w:val="center"/>
              <w:rPr>
                <w:rFonts w:hint="eastAsia" w:ascii="宋体" w:hAnsi="宋体" w:cs="宋体"/>
                <w:sz w:val="16"/>
                <w:szCs w:val="16"/>
                <w:lang w:val="en-US" w:eastAsia="zh-CN"/>
              </w:rPr>
            </w:pPr>
          </w:p>
          <w:p>
            <w:pPr>
              <w:spacing w:line="360" w:lineRule="auto"/>
              <w:ind w:firstLine="320" w:firstLineChars="200"/>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多媒体</w:t>
            </w:r>
            <w:r>
              <w:rPr>
                <w:rFonts w:hint="eastAsia" w:ascii="宋体" w:hAnsi="宋体" w:cs="宋体"/>
                <w:sz w:val="16"/>
                <w:szCs w:val="16"/>
              </w:rPr>
              <w:t>教室</w:t>
            </w:r>
            <w:r>
              <w:rPr>
                <w:rFonts w:hint="eastAsia" w:ascii="宋体" w:hAnsi="宋体" w:cs="宋体"/>
                <w:sz w:val="16"/>
                <w:szCs w:val="16"/>
                <w:lang w:eastAsia="zh-CN"/>
              </w:rPr>
              <w:t>、</w:t>
            </w:r>
            <w:r>
              <w:rPr>
                <w:rFonts w:hint="eastAsia" w:ascii="宋体" w:hAnsi="宋体" w:cs="宋体"/>
                <w:sz w:val="16"/>
                <w:szCs w:val="16"/>
                <w:lang w:val="en-US" w:eastAsia="zh-CN"/>
              </w:rPr>
              <w:t>心理实训室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成绩评定</w:t>
            </w:r>
          </w:p>
        </w:tc>
        <w:tc>
          <w:tcPr>
            <w:tcW w:w="8593" w:type="dxa"/>
            <w:gridSpan w:val="2"/>
          </w:tcPr>
          <w:p>
            <w:pPr>
              <w:spacing w:line="360" w:lineRule="auto"/>
              <w:jc w:val="center"/>
              <w:rPr>
                <w:rFonts w:ascii="宋体" w:hAnsi="宋体" w:cs="宋体"/>
                <w:sz w:val="16"/>
                <w:szCs w:val="16"/>
              </w:rPr>
            </w:pPr>
            <w:r>
              <w:rPr>
                <w:rFonts w:hint="eastAsia" w:ascii="宋体" w:hAnsi="宋体" w:cs="宋体"/>
                <w:sz w:val="16"/>
                <w:szCs w:val="16"/>
              </w:rPr>
              <w:t>形成性评价和终结性评价相结合方式进行</w:t>
            </w:r>
          </w:p>
        </w:tc>
      </w:tr>
    </w:tbl>
    <w:p>
      <w:pPr>
        <w:spacing w:line="360" w:lineRule="auto"/>
        <w:rPr>
          <w:rFonts w:ascii="仿宋_GB2312" w:hAnsi="宋体" w:eastAsia="仿宋_GB2312"/>
          <w:sz w:val="32"/>
          <w:szCs w:val="32"/>
        </w:rPr>
      </w:pPr>
    </w:p>
    <w:p>
      <w:pPr>
        <w:spacing w:line="460" w:lineRule="exact"/>
        <w:jc w:val="center"/>
        <w:rPr>
          <w:rFonts w:ascii="宋体" w:hAnsi="宋体" w:cs="宋体"/>
          <w:sz w:val="24"/>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sz w:val="24"/>
        </w:rPr>
        <w:t>幼儿园活动设计与指导（72学时）</w:t>
      </w:r>
    </w:p>
    <w:tbl>
      <w:tblPr>
        <w:tblStyle w:val="12"/>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118"/>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课程目标</w:t>
            </w:r>
          </w:p>
        </w:tc>
        <w:tc>
          <w:tcPr>
            <w:tcW w:w="8593" w:type="dxa"/>
            <w:gridSpan w:val="2"/>
            <w:vAlign w:val="center"/>
          </w:tcPr>
          <w:p>
            <w:pPr>
              <w:numPr>
                <w:ilvl w:val="0"/>
                <w:numId w:val="0"/>
              </w:numPr>
              <w:spacing w:line="360" w:lineRule="auto"/>
              <w:ind w:leftChars="0" w:firstLine="320" w:firstLineChars="200"/>
              <w:rPr>
                <w:rFonts w:ascii="宋体" w:hAnsi="宋体" w:cs="宋体"/>
                <w:color w:val="4A4A4A"/>
                <w:sz w:val="16"/>
                <w:szCs w:val="16"/>
              </w:rPr>
            </w:pPr>
            <w:r>
              <w:rPr>
                <w:rFonts w:hint="eastAsia" w:ascii="宋体" w:hAnsi="宋体" w:cs="宋体"/>
                <w:sz w:val="16"/>
                <w:szCs w:val="16"/>
                <w:lang w:eastAsia="zh-CN"/>
              </w:rPr>
              <w:t>（</w:t>
            </w:r>
            <w:r>
              <w:rPr>
                <w:rFonts w:hint="eastAsia" w:ascii="宋体" w:hAnsi="宋体" w:cs="宋体"/>
                <w:sz w:val="16"/>
                <w:szCs w:val="16"/>
                <w:lang w:val="en-US" w:eastAsia="zh-CN"/>
              </w:rPr>
              <w:t>一</w:t>
            </w:r>
            <w:r>
              <w:rPr>
                <w:rFonts w:hint="eastAsia" w:ascii="宋体" w:hAnsi="宋体" w:cs="宋体"/>
                <w:sz w:val="16"/>
                <w:szCs w:val="16"/>
                <w:lang w:eastAsia="zh-CN"/>
              </w:rPr>
              <w:t>）</w:t>
            </w:r>
            <w:r>
              <w:rPr>
                <w:rFonts w:hint="eastAsia" w:ascii="宋体" w:hAnsi="宋体" w:cs="宋体"/>
                <w:sz w:val="16"/>
                <w:szCs w:val="16"/>
              </w:rPr>
              <w:t>知识目标</w:t>
            </w:r>
          </w:p>
          <w:p>
            <w:pPr>
              <w:spacing w:line="360" w:lineRule="auto"/>
              <w:rPr>
                <w:rFonts w:ascii="宋体" w:hAnsi="宋体" w:cs="宋体"/>
                <w:color w:val="4A4A4A"/>
                <w:sz w:val="16"/>
                <w:szCs w:val="16"/>
              </w:rPr>
            </w:pPr>
            <w:r>
              <w:rPr>
                <w:rFonts w:hint="eastAsia" w:ascii="宋体" w:hAnsi="宋体" w:cs="宋体"/>
                <w:sz w:val="16"/>
                <w:szCs w:val="16"/>
              </w:rPr>
              <w:t xml:space="preserve">通过本课程的学习，了解幼儿园集体活动设计及实施的常规导入、设计思路与一般模式。主要通过身体保健活动、淡话活动、观察认识活动、人际交往活动、歌舞活动、绘画活动的组织和实施六个任务的学习，能基本掌握活动目标、活动内容、教学方法、教学环节等要素选择的一殷规律及实施要求，为独立设计活动方案打下基础。 </w:t>
            </w:r>
          </w:p>
          <w:p>
            <w:pPr>
              <w:pStyle w:val="10"/>
              <w:widowControl/>
              <w:shd w:val="clear" w:color="auto" w:fill="FFFFFF"/>
              <w:spacing w:before="0" w:beforeAutospacing="0" w:after="0" w:afterAutospacing="0" w:line="360" w:lineRule="auto"/>
              <w:ind w:firstLine="420"/>
              <w:jc w:val="both"/>
              <w:rPr>
                <w:rFonts w:ascii="宋体" w:hAnsi="宋体" w:cs="宋体"/>
                <w:color w:val="4A4A4A"/>
                <w:sz w:val="16"/>
                <w:szCs w:val="16"/>
              </w:rPr>
            </w:pPr>
            <w:r>
              <w:rPr>
                <w:rFonts w:hint="eastAsia" w:ascii="宋体" w:hAnsi="宋体" w:cs="宋体"/>
                <w:color w:val="4A4A4A"/>
                <w:sz w:val="16"/>
                <w:szCs w:val="16"/>
                <w:shd w:val="clear" w:color="auto" w:fill="FFFFFF"/>
              </w:rPr>
              <w:t>（1）掌握《幼儿园教育指导纲要》及《3-6岁儿童学习与发展指南》的相关内容，逐步形成正确的幼儿园教育理念。</w:t>
            </w:r>
          </w:p>
          <w:p>
            <w:pPr>
              <w:widowControl/>
              <w:shd w:val="clear" w:color="auto" w:fill="FFFFFF"/>
              <w:spacing w:line="360" w:lineRule="auto"/>
              <w:rPr>
                <w:rFonts w:ascii="宋体" w:hAnsi="宋体" w:cs="宋体"/>
                <w:color w:val="4A4A4A"/>
                <w:sz w:val="16"/>
                <w:szCs w:val="16"/>
              </w:rPr>
            </w:pPr>
            <w:r>
              <w:rPr>
                <w:rFonts w:hint="eastAsia" w:ascii="宋体" w:hAnsi="宋体" w:cs="宋体"/>
                <w:color w:val="4A4A4A"/>
                <w:kern w:val="0"/>
                <w:sz w:val="16"/>
                <w:szCs w:val="16"/>
                <w:shd w:val="clear" w:color="auto" w:fill="FFFFFF"/>
                <w:lang w:bidi="ar"/>
              </w:rPr>
              <w:t>  （2）掌握幼儿园教育活动的基本内容及方法途径，理解每项内容的主要目标、基本特征，掌握各类教育活动的主要活动步骤，初步掌握幼儿园五大领域活动的设计方法；</w:t>
            </w:r>
          </w:p>
          <w:p>
            <w:pPr>
              <w:pStyle w:val="10"/>
              <w:widowControl/>
              <w:shd w:val="clear" w:color="auto" w:fill="FFFFFF"/>
              <w:spacing w:before="0" w:beforeAutospacing="0" w:after="0" w:afterAutospacing="0" w:line="360" w:lineRule="auto"/>
              <w:ind w:firstLine="420"/>
              <w:jc w:val="both"/>
              <w:rPr>
                <w:rFonts w:ascii="宋体" w:hAnsi="宋体" w:cs="宋体"/>
                <w:color w:val="4A4A4A"/>
                <w:sz w:val="16"/>
                <w:szCs w:val="16"/>
                <w:shd w:val="clear" w:color="auto" w:fill="FFFFFF"/>
              </w:rPr>
            </w:pPr>
            <w:r>
              <w:rPr>
                <w:rFonts w:hint="eastAsia" w:ascii="宋体" w:hAnsi="宋体" w:cs="宋体"/>
                <w:color w:val="4A4A4A"/>
                <w:sz w:val="16"/>
                <w:szCs w:val="16"/>
                <w:shd w:val="clear" w:color="auto" w:fill="FFFFFF"/>
                <w:lang w:bidi="ar"/>
              </w:rPr>
              <w:t>  （3）了解不同年龄阶段幼儿在五大领域中能力发展的特点，掌握幼儿园教育活动的主要方法，能看懂和分析幼儿园各年龄班教育活动范例的结构和方法，初步具备专业性的观察、分析和设计能力；</w:t>
            </w:r>
          </w:p>
          <w:p>
            <w:pPr>
              <w:numPr>
                <w:ilvl w:val="0"/>
                <w:numId w:val="0"/>
              </w:numPr>
              <w:spacing w:line="360" w:lineRule="auto"/>
              <w:ind w:firstLine="320" w:firstLineChars="200"/>
              <w:rPr>
                <w:rFonts w:hint="eastAsia" w:ascii="宋体" w:hAnsi="宋体" w:cs="宋体"/>
                <w:sz w:val="16"/>
                <w:szCs w:val="16"/>
                <w:lang w:eastAsia="zh-CN"/>
              </w:rPr>
            </w:pPr>
            <w:r>
              <w:rPr>
                <w:rFonts w:hint="eastAsia" w:ascii="宋体" w:hAnsi="宋体" w:cs="宋体"/>
                <w:sz w:val="16"/>
                <w:szCs w:val="16"/>
                <w:lang w:eastAsia="zh-CN"/>
              </w:rPr>
              <w:t>（</w:t>
            </w:r>
            <w:r>
              <w:rPr>
                <w:rFonts w:hint="eastAsia" w:ascii="宋体" w:hAnsi="宋体" w:cs="宋体"/>
                <w:sz w:val="16"/>
                <w:szCs w:val="16"/>
                <w:lang w:val="en-US" w:eastAsia="zh-CN"/>
              </w:rPr>
              <w:t>二</w:t>
            </w:r>
            <w:r>
              <w:rPr>
                <w:rFonts w:hint="eastAsia" w:ascii="宋体" w:hAnsi="宋体" w:cs="宋体"/>
                <w:sz w:val="16"/>
                <w:szCs w:val="16"/>
                <w:lang w:eastAsia="zh-CN"/>
              </w:rPr>
              <w:t>）能力目标：</w:t>
            </w:r>
          </w:p>
          <w:p>
            <w:pPr>
              <w:widowControl/>
              <w:shd w:val="clear" w:color="auto" w:fill="FFFFFF"/>
              <w:spacing w:line="360" w:lineRule="auto"/>
              <w:ind w:firstLine="372" w:firstLineChars="233"/>
              <w:rPr>
                <w:rFonts w:ascii="宋体" w:hAnsi="宋体" w:cs="宋体"/>
                <w:color w:val="4A4A4A"/>
                <w:sz w:val="16"/>
                <w:szCs w:val="16"/>
              </w:rPr>
            </w:pPr>
            <w:r>
              <w:rPr>
                <w:rFonts w:hint="eastAsia" w:ascii="宋体" w:hAnsi="宋体" w:cs="宋体"/>
                <w:color w:val="4A4A4A"/>
                <w:kern w:val="0"/>
                <w:sz w:val="16"/>
                <w:szCs w:val="16"/>
                <w:shd w:val="clear" w:color="auto" w:fill="FFFFFF"/>
                <w:lang w:bidi="ar"/>
              </w:rPr>
              <w:t>（1）能开展幼儿园各领域活动的模拟教学演示活动，并尝试在幼儿园组织部分领域的活动，能在组织过程中灵活运用组织方法和与幼儿的互动策略。</w:t>
            </w:r>
          </w:p>
          <w:p>
            <w:pPr>
              <w:widowControl/>
              <w:shd w:val="clear" w:color="auto" w:fill="FFFFFF"/>
              <w:spacing w:line="360" w:lineRule="auto"/>
              <w:ind w:firstLine="372" w:firstLineChars="233"/>
              <w:rPr>
                <w:rFonts w:ascii="宋体" w:hAnsi="宋体" w:cs="宋体"/>
                <w:sz w:val="16"/>
                <w:szCs w:val="16"/>
              </w:rPr>
            </w:pPr>
            <w:r>
              <w:rPr>
                <w:rFonts w:hint="eastAsia" w:ascii="宋体" w:hAnsi="宋体" w:cs="宋体"/>
                <w:color w:val="4A4A4A"/>
                <w:kern w:val="0"/>
                <w:sz w:val="16"/>
                <w:szCs w:val="16"/>
                <w:shd w:val="clear" w:color="auto" w:fill="FFFFFF"/>
                <w:lang w:bidi="ar"/>
              </w:rPr>
              <w:t>（2）掌握幼儿园综合主题活动的设计，在小组合作的活动中参与设计活动，部分学生能独立构思幼儿园综合主题活动的内容和结构。</w:t>
            </w:r>
          </w:p>
          <w:p>
            <w:pPr>
              <w:spacing w:line="360" w:lineRule="auto"/>
              <w:ind w:firstLine="482"/>
              <w:rPr>
                <w:rFonts w:ascii="宋体" w:hAnsi="宋体" w:cs="宋体"/>
                <w:sz w:val="16"/>
                <w:szCs w:val="16"/>
              </w:rPr>
            </w:pPr>
            <w:r>
              <w:rPr>
                <w:rFonts w:hint="eastAsia" w:ascii="宋体" w:hAnsi="宋体" w:cs="宋体"/>
                <w:sz w:val="16"/>
                <w:szCs w:val="16"/>
              </w:rPr>
              <w:t>（三）情感目标</w:t>
            </w:r>
          </w:p>
          <w:p>
            <w:pPr>
              <w:spacing w:line="360" w:lineRule="auto"/>
              <w:ind w:firstLine="482"/>
              <w:rPr>
                <w:rFonts w:ascii="宋体" w:hAnsi="宋体" w:cs="宋体"/>
                <w:sz w:val="16"/>
                <w:szCs w:val="16"/>
              </w:rPr>
            </w:pPr>
            <w:r>
              <w:rPr>
                <w:rFonts w:hint="eastAsia" w:ascii="宋体" w:hAnsi="宋体" w:cs="宋体"/>
                <w:sz w:val="16"/>
                <w:szCs w:val="16"/>
              </w:rPr>
              <w:t>（1）培养独立思考、分析问题和解决问题的能力，探究态度和技能、开放的思维方式。树立正确的学生观、发展观、学习观与教学观，为学习其它专业课程打下基础。</w:t>
            </w:r>
          </w:p>
          <w:p>
            <w:pPr>
              <w:spacing w:line="360" w:lineRule="auto"/>
              <w:ind w:firstLine="482"/>
              <w:rPr>
                <w:rFonts w:ascii="宋体" w:hAnsi="宋体" w:cs="宋体"/>
                <w:sz w:val="16"/>
                <w:szCs w:val="16"/>
              </w:rPr>
            </w:pPr>
            <w:r>
              <w:rPr>
                <w:rFonts w:hint="eastAsia" w:ascii="宋体" w:hAnsi="宋体" w:cs="宋体"/>
                <w:sz w:val="16"/>
                <w:szCs w:val="16"/>
              </w:rPr>
              <w:t>（2）形成主动参与、积极探究、勤于思考、学会学习等良好的习惯；锻炼学生理论联系实际、学以致用的能力。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vAlign w:val="center"/>
          </w:tcPr>
          <w:p>
            <w:pPr>
              <w:spacing w:line="360" w:lineRule="auto"/>
              <w:rPr>
                <w:rFonts w:ascii="宋体" w:hAnsi="宋体" w:cs="宋体"/>
                <w:sz w:val="24"/>
              </w:rPr>
            </w:pPr>
            <w:r>
              <w:rPr>
                <w:rFonts w:hint="eastAsia" w:ascii="宋体" w:hAnsi="宋体" w:cs="宋体"/>
                <w:sz w:val="24"/>
              </w:rPr>
              <w:t>教学内容</w:t>
            </w:r>
          </w:p>
        </w:tc>
        <w:tc>
          <w:tcPr>
            <w:tcW w:w="3118" w:type="dxa"/>
            <w:vAlign w:val="center"/>
          </w:tcPr>
          <w:p>
            <w:pPr>
              <w:spacing w:line="360" w:lineRule="auto"/>
              <w:ind w:firstLine="482"/>
              <w:rPr>
                <w:rFonts w:ascii="宋体" w:hAnsi="宋体" w:cs="宋体"/>
                <w:sz w:val="16"/>
                <w:szCs w:val="16"/>
              </w:rPr>
            </w:pPr>
            <w:r>
              <w:rPr>
                <w:rFonts w:hint="eastAsia" w:ascii="宋体" w:hAnsi="宋体" w:cs="宋体"/>
                <w:sz w:val="16"/>
                <w:szCs w:val="16"/>
              </w:rPr>
              <w:t>项目</w:t>
            </w:r>
          </w:p>
        </w:tc>
        <w:tc>
          <w:tcPr>
            <w:tcW w:w="5475" w:type="dxa"/>
            <w:vAlign w:val="center"/>
          </w:tcPr>
          <w:p>
            <w:pPr>
              <w:spacing w:line="360" w:lineRule="auto"/>
              <w:ind w:firstLine="482"/>
              <w:rPr>
                <w:rFonts w:ascii="宋体" w:hAnsi="宋体" w:cs="宋体"/>
                <w:sz w:val="16"/>
                <w:szCs w:val="16"/>
              </w:rPr>
            </w:pPr>
            <w:r>
              <w:rPr>
                <w:rFonts w:hint="eastAsia" w:ascii="宋体" w:hAnsi="宋体" w:cs="宋体"/>
                <w:sz w:val="16"/>
                <w:szCs w:val="16"/>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绪论：一、幼儿园教育活动设计的基本理念</w:t>
            </w:r>
          </w:p>
          <w:p>
            <w:pPr>
              <w:spacing w:line="360" w:lineRule="auto"/>
              <w:rPr>
                <w:rFonts w:ascii="宋体" w:hAnsi="宋体" w:cs="宋体"/>
                <w:sz w:val="16"/>
                <w:szCs w:val="16"/>
              </w:rPr>
            </w:pPr>
            <w:r>
              <w:rPr>
                <w:rFonts w:hint="eastAsia" w:ascii="宋体" w:hAnsi="宋体" w:cs="宋体"/>
                <w:sz w:val="16"/>
                <w:szCs w:val="16"/>
              </w:rPr>
              <w:t>二、幼儿园教育活动设计的基本原理</w:t>
            </w:r>
          </w:p>
          <w:p>
            <w:pPr>
              <w:spacing w:line="360" w:lineRule="auto"/>
              <w:rPr>
                <w:rFonts w:ascii="宋体" w:hAnsi="宋体" w:cs="宋体"/>
                <w:sz w:val="16"/>
                <w:szCs w:val="16"/>
              </w:rPr>
            </w:pPr>
            <w:r>
              <w:rPr>
                <w:rFonts w:hint="eastAsia" w:ascii="宋体" w:hAnsi="宋体" w:cs="宋体"/>
                <w:sz w:val="16"/>
                <w:szCs w:val="16"/>
              </w:rPr>
              <w:t>三、幼儿园教育活动设计的基本要义</w:t>
            </w:r>
          </w:p>
          <w:p>
            <w:pPr>
              <w:spacing w:line="360" w:lineRule="auto"/>
              <w:jc w:val="left"/>
              <w:rPr>
                <w:rFonts w:ascii="宋体" w:hAnsi="宋体" w:cs="宋体"/>
                <w:sz w:val="16"/>
                <w:szCs w:val="16"/>
              </w:rPr>
            </w:pPr>
            <w:r>
              <w:rPr>
                <w:rFonts w:hint="eastAsia" w:ascii="宋体" w:hAnsi="宋体" w:cs="宋体"/>
                <w:sz w:val="16"/>
                <w:szCs w:val="16"/>
              </w:rPr>
              <w:t>四、幼儿园教育活动的整合</w:t>
            </w:r>
          </w:p>
        </w:tc>
        <w:tc>
          <w:tcPr>
            <w:tcW w:w="5475" w:type="dxa"/>
          </w:tcPr>
          <w:p>
            <w:pPr>
              <w:spacing w:line="360" w:lineRule="auto"/>
              <w:rPr>
                <w:rFonts w:ascii="宋体" w:hAnsi="宋体" w:cs="宋体"/>
                <w:color w:val="333333"/>
                <w:sz w:val="16"/>
                <w:szCs w:val="16"/>
                <w:shd w:val="clear" w:color="auto" w:fill="FFFFFF"/>
              </w:rPr>
            </w:pPr>
            <w:r>
              <w:rPr>
                <w:rFonts w:hint="eastAsia" w:ascii="宋体" w:hAnsi="宋体" w:cs="宋体"/>
                <w:sz w:val="16"/>
                <w:szCs w:val="16"/>
              </w:rPr>
              <w:t xml:space="preserve">了解幼儿园集体活动设计及实施的常规导入、设计思路与一般模式。主要通过身体保健活动、淡话活动、观察认识活动、人际交往活动、歌舞活动、绘画活动的组织和实施六个任务的学习，能基本掌握活动目标、活动内容、教学方法、教学环节等要素选择的一殷规律及实施要求，为独立设计活动方案打下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项目一</w:t>
            </w:r>
            <w:r>
              <w:rPr>
                <w:rFonts w:hint="eastAsia" w:ascii="宋体" w:hAnsi="宋体" w:cs="宋体"/>
                <w:color w:val="333333"/>
                <w:sz w:val="16"/>
                <w:szCs w:val="16"/>
                <w:shd w:val="clear" w:color="auto" w:fill="FFFFFF"/>
              </w:rPr>
              <w:t xml:space="preserve"> </w:t>
            </w:r>
            <w:r>
              <w:rPr>
                <w:rFonts w:hint="eastAsia" w:ascii="宋体" w:hAnsi="宋体" w:cs="宋体"/>
                <w:sz w:val="16"/>
                <w:szCs w:val="16"/>
              </w:rPr>
              <w:t>有完整方案的活动设计与实施</w:t>
            </w:r>
          </w:p>
          <w:p>
            <w:pPr>
              <w:spacing w:line="360" w:lineRule="auto"/>
              <w:rPr>
                <w:rFonts w:ascii="宋体" w:hAnsi="宋体" w:cs="宋体"/>
                <w:sz w:val="16"/>
                <w:szCs w:val="16"/>
              </w:rPr>
            </w:pPr>
            <w:r>
              <w:rPr>
                <w:rFonts w:hint="eastAsia" w:ascii="宋体" w:hAnsi="宋体" w:cs="宋体"/>
                <w:sz w:val="16"/>
                <w:szCs w:val="16"/>
              </w:rPr>
              <w:t>任务一身体保健活动的设计与实施</w:t>
            </w:r>
          </w:p>
          <w:p>
            <w:pPr>
              <w:spacing w:line="360" w:lineRule="auto"/>
              <w:rPr>
                <w:rFonts w:ascii="宋体" w:hAnsi="宋体" w:cs="宋体"/>
                <w:sz w:val="16"/>
                <w:szCs w:val="16"/>
              </w:rPr>
            </w:pPr>
            <w:r>
              <w:rPr>
                <w:rFonts w:hint="eastAsia" w:ascii="宋体" w:hAnsi="宋体" w:cs="宋体"/>
                <w:sz w:val="16"/>
                <w:szCs w:val="16"/>
              </w:rPr>
              <w:t>任务二谈话活动的设计与实施任务三观察认识活动的设计与实施</w:t>
            </w:r>
          </w:p>
          <w:p>
            <w:pPr>
              <w:spacing w:line="360" w:lineRule="auto"/>
              <w:rPr>
                <w:rFonts w:ascii="宋体" w:hAnsi="宋体" w:cs="宋体"/>
                <w:sz w:val="16"/>
                <w:szCs w:val="16"/>
              </w:rPr>
            </w:pPr>
            <w:r>
              <w:rPr>
                <w:rFonts w:hint="eastAsia" w:ascii="宋体" w:hAnsi="宋体" w:cs="宋体"/>
                <w:sz w:val="16"/>
                <w:szCs w:val="16"/>
              </w:rPr>
              <w:t>任务四人际交往活动的设计与实施</w:t>
            </w:r>
          </w:p>
          <w:p>
            <w:pPr>
              <w:spacing w:line="360" w:lineRule="auto"/>
              <w:rPr>
                <w:rFonts w:ascii="宋体" w:hAnsi="宋体" w:cs="宋体"/>
                <w:sz w:val="16"/>
                <w:szCs w:val="16"/>
              </w:rPr>
            </w:pPr>
            <w:r>
              <w:rPr>
                <w:rFonts w:hint="eastAsia" w:ascii="宋体" w:hAnsi="宋体" w:cs="宋体"/>
                <w:sz w:val="16"/>
                <w:szCs w:val="16"/>
              </w:rPr>
              <w:t>任务五歌舞活动的设计与实施</w:t>
            </w:r>
          </w:p>
          <w:p>
            <w:pPr>
              <w:spacing w:line="360" w:lineRule="auto"/>
              <w:rPr>
                <w:rFonts w:ascii="宋体" w:hAnsi="宋体" w:cs="宋体"/>
                <w:sz w:val="16"/>
                <w:szCs w:val="16"/>
              </w:rPr>
            </w:pPr>
            <w:r>
              <w:rPr>
                <w:rFonts w:hint="eastAsia" w:ascii="宋体" w:hAnsi="宋体" w:cs="宋体"/>
                <w:sz w:val="16"/>
                <w:szCs w:val="16"/>
              </w:rPr>
              <w:t>任务六美术绘画活动的设计与实施</w:t>
            </w:r>
          </w:p>
        </w:tc>
        <w:tc>
          <w:tcPr>
            <w:tcW w:w="5475" w:type="dxa"/>
          </w:tcPr>
          <w:p>
            <w:pPr>
              <w:spacing w:line="360" w:lineRule="auto"/>
              <w:rPr>
                <w:rFonts w:ascii="宋体" w:hAnsi="宋体" w:cs="宋体"/>
                <w:sz w:val="16"/>
                <w:szCs w:val="16"/>
              </w:rPr>
            </w:pPr>
            <w:r>
              <w:rPr>
                <w:rFonts w:hint="eastAsia" w:ascii="宋体" w:hAnsi="宋体" w:cs="宋体"/>
                <w:sz w:val="16"/>
                <w:szCs w:val="16"/>
              </w:rPr>
              <w:t>本情境是活动设计的初级阶段，旨在为学生提供一个“模仿”的范例，帮助学生理解活动设计的基本要求，学习活动设计的基本思路，从而在模仿的基础上内化知识。采用教师提供的完整案例，使学生能够针对学习对象的不同，经过对活动目标、活动准备、活动过程的讨论、修改，设计出更适合该年龄段幼儿身心发展特点的集体活动方案，并进行适宜的实施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项目二 有目标和素材的活动设计与实施</w:t>
            </w:r>
          </w:p>
          <w:p>
            <w:pPr>
              <w:spacing w:line="360" w:lineRule="auto"/>
              <w:rPr>
                <w:rFonts w:ascii="宋体" w:hAnsi="宋体" w:cs="宋体"/>
                <w:sz w:val="16"/>
                <w:szCs w:val="16"/>
              </w:rPr>
            </w:pPr>
            <w:r>
              <w:rPr>
                <w:rFonts w:hint="eastAsia" w:ascii="宋体" w:hAnsi="宋体" w:cs="宋体"/>
                <w:sz w:val="16"/>
                <w:szCs w:val="16"/>
              </w:rPr>
              <w:t>任务一体育活动的设计与实施任务二讲述活动的设计与实施任务三实验操作活动的设计与实施</w:t>
            </w:r>
          </w:p>
          <w:p>
            <w:pPr>
              <w:spacing w:line="360" w:lineRule="auto"/>
              <w:rPr>
                <w:rFonts w:ascii="宋体" w:hAnsi="宋体" w:cs="宋体"/>
                <w:sz w:val="16"/>
                <w:szCs w:val="16"/>
              </w:rPr>
            </w:pPr>
            <w:r>
              <w:rPr>
                <w:rFonts w:hint="eastAsia" w:ascii="宋体" w:hAnsi="宋体" w:cs="宋体"/>
                <w:sz w:val="16"/>
                <w:szCs w:val="16"/>
              </w:rPr>
              <w:t>任务四社会规范活动的设计与实施</w:t>
            </w:r>
          </w:p>
          <w:p>
            <w:pPr>
              <w:spacing w:line="360" w:lineRule="auto"/>
              <w:rPr>
                <w:rFonts w:ascii="宋体" w:hAnsi="宋体" w:cs="宋体"/>
                <w:sz w:val="16"/>
                <w:szCs w:val="16"/>
              </w:rPr>
            </w:pPr>
            <w:r>
              <w:rPr>
                <w:rFonts w:hint="eastAsia" w:ascii="宋体" w:hAnsi="宋体" w:cs="宋体"/>
                <w:sz w:val="16"/>
                <w:szCs w:val="16"/>
              </w:rPr>
              <w:t>任务五打击乐器演奏活动的设计与实施</w:t>
            </w:r>
          </w:p>
          <w:p>
            <w:pPr>
              <w:spacing w:line="360" w:lineRule="auto"/>
              <w:rPr>
                <w:rFonts w:ascii="宋体" w:hAnsi="宋体" w:cs="宋体"/>
                <w:sz w:val="16"/>
                <w:szCs w:val="16"/>
              </w:rPr>
            </w:pPr>
            <w:r>
              <w:rPr>
                <w:rFonts w:hint="eastAsia" w:ascii="宋体" w:hAnsi="宋体" w:cs="宋体"/>
                <w:sz w:val="16"/>
                <w:szCs w:val="16"/>
              </w:rPr>
              <w:t>任务六手工活动的设计与实施</w:t>
            </w:r>
          </w:p>
        </w:tc>
        <w:tc>
          <w:tcPr>
            <w:tcW w:w="5475" w:type="dxa"/>
          </w:tcPr>
          <w:p>
            <w:pPr>
              <w:spacing w:line="360" w:lineRule="auto"/>
              <w:rPr>
                <w:rFonts w:ascii="宋体" w:hAnsi="宋体" w:cs="宋体"/>
                <w:sz w:val="16"/>
                <w:szCs w:val="16"/>
              </w:rPr>
            </w:pPr>
            <w:r>
              <w:rPr>
                <w:rFonts w:hint="eastAsia" w:ascii="宋体" w:hAnsi="宋体" w:cs="宋体"/>
                <w:sz w:val="16"/>
                <w:szCs w:val="16"/>
              </w:rPr>
              <w:t>通过本情境的学习，尝试根据活动名称、目标和素材设计完整的教育活动，并运用各种策略，优化活动过程的设计。主要通过体有活动、讲述活动、实验操作活动、社会规范活动、乐器演奏活动、手工活动设计与实施六个任务的学习，从而提高活动方案设计与实施的质量，并为下一步更高层次的学习和独立设计完整的幼儿园活动方案奠定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项目三 </w:t>
            </w:r>
            <w:r>
              <w:rPr>
                <w:rFonts w:hint="eastAsia" w:ascii="宋体" w:hAnsi="宋体" w:cs="宋体"/>
                <w:color w:val="333333"/>
                <w:sz w:val="16"/>
                <w:szCs w:val="16"/>
                <w:shd w:val="clear" w:color="auto" w:fill="FFFFFF"/>
              </w:rPr>
              <w:t>幼儿园各领域教育活动</w:t>
            </w:r>
            <w:r>
              <w:rPr>
                <w:rFonts w:hint="eastAsia" w:ascii="宋体" w:hAnsi="宋体" w:cs="宋体"/>
                <w:sz w:val="16"/>
                <w:szCs w:val="16"/>
              </w:rPr>
              <w:t>仅给素材的活动设计与实施</w:t>
            </w:r>
          </w:p>
          <w:p>
            <w:pPr>
              <w:spacing w:line="360" w:lineRule="auto"/>
              <w:rPr>
                <w:rFonts w:ascii="宋体" w:hAnsi="宋体" w:cs="宋体"/>
                <w:sz w:val="16"/>
                <w:szCs w:val="16"/>
              </w:rPr>
            </w:pPr>
            <w:r>
              <w:rPr>
                <w:rFonts w:hint="eastAsia" w:ascii="宋体" w:hAnsi="宋体" w:cs="宋体"/>
                <w:sz w:val="16"/>
                <w:szCs w:val="16"/>
              </w:rPr>
              <w:t>任务一心理健康活动的设计与实施</w:t>
            </w:r>
          </w:p>
          <w:p>
            <w:pPr>
              <w:spacing w:line="360" w:lineRule="auto"/>
              <w:rPr>
                <w:rFonts w:ascii="宋体" w:hAnsi="宋体" w:cs="宋体"/>
                <w:sz w:val="16"/>
                <w:szCs w:val="16"/>
              </w:rPr>
            </w:pPr>
            <w:r>
              <w:rPr>
                <w:rFonts w:hint="eastAsia" w:ascii="宋体" w:hAnsi="宋体" w:cs="宋体"/>
                <w:sz w:val="16"/>
                <w:szCs w:val="16"/>
              </w:rPr>
              <w:t>任务二阅读活动的设计与实施任务三数学思维活动的设计与实施</w:t>
            </w:r>
          </w:p>
          <w:p>
            <w:pPr>
              <w:spacing w:line="360" w:lineRule="auto"/>
              <w:rPr>
                <w:rFonts w:ascii="宋体" w:hAnsi="宋体" w:cs="宋体"/>
                <w:sz w:val="16"/>
                <w:szCs w:val="16"/>
              </w:rPr>
            </w:pPr>
            <w:r>
              <w:rPr>
                <w:rFonts w:hint="eastAsia" w:ascii="宋体" w:hAnsi="宋体" w:cs="宋体"/>
                <w:sz w:val="16"/>
                <w:szCs w:val="16"/>
              </w:rPr>
              <w:t>任务四多元文化活动的设计与实施</w:t>
            </w:r>
          </w:p>
          <w:p>
            <w:pPr>
              <w:spacing w:line="360" w:lineRule="auto"/>
              <w:rPr>
                <w:rFonts w:ascii="宋体" w:hAnsi="宋体" w:cs="宋体"/>
                <w:sz w:val="16"/>
                <w:szCs w:val="16"/>
              </w:rPr>
            </w:pPr>
            <w:r>
              <w:rPr>
                <w:rFonts w:hint="eastAsia" w:ascii="宋体" w:hAnsi="宋体" w:cs="宋体"/>
                <w:sz w:val="16"/>
                <w:szCs w:val="16"/>
              </w:rPr>
              <w:t>任务五音乐欣赏活动的设计与实施</w:t>
            </w:r>
          </w:p>
          <w:p>
            <w:pPr>
              <w:spacing w:line="360" w:lineRule="auto"/>
              <w:rPr>
                <w:rFonts w:ascii="宋体" w:hAnsi="宋体" w:cs="宋体"/>
                <w:sz w:val="16"/>
                <w:szCs w:val="16"/>
              </w:rPr>
            </w:pPr>
            <w:r>
              <w:rPr>
                <w:rFonts w:hint="eastAsia" w:ascii="宋体" w:hAnsi="宋体" w:cs="宋体"/>
                <w:sz w:val="16"/>
                <w:szCs w:val="16"/>
              </w:rPr>
              <w:t>任务六美术欣赏活动的设计与实施</w:t>
            </w: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通过本情境的学习，尝试根据幼儿的年龄特点和素材设计完整的教有活动，主要通过心理使康活动、阅读活动、教学思维活动、多元文化活动、音乐欣贵活动、美术欣赏活动的设计与实花六个任务的学习，使每个同学能在小组合作中独立设计完整的幼儿国教育活动方案，并为下一步仅给主题的综合活动设计的学习奠定基础。 </w:t>
            </w:r>
          </w:p>
          <w:p>
            <w:pPr>
              <w:spacing w:line="360" w:lineRule="auto"/>
              <w:jc w:val="left"/>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教学建议</w:t>
            </w:r>
          </w:p>
        </w:tc>
        <w:tc>
          <w:tcPr>
            <w:tcW w:w="8593" w:type="dxa"/>
            <w:gridSpan w:val="2"/>
          </w:tcPr>
          <w:p>
            <w:pPr>
              <w:spacing w:line="360" w:lineRule="auto"/>
              <w:rPr>
                <w:rFonts w:ascii="宋体" w:hAnsi="宋体" w:cs="宋体"/>
                <w:sz w:val="16"/>
                <w:szCs w:val="16"/>
              </w:rPr>
            </w:pPr>
            <w:r>
              <w:rPr>
                <w:rFonts w:hint="eastAsia" w:ascii="宋体" w:hAnsi="宋体" w:cs="宋体"/>
                <w:sz w:val="16"/>
                <w:szCs w:val="16"/>
              </w:rPr>
              <w:t xml:space="preserve">1.通过理论学习，掌握幼儿园心理健康活动、阅读活动、数学思维活动、多元文化活动、音乐欣赏活动、美术欣赏活动的目标、内容、方法和实花要求，学习运用相关策略优化教学活动过程，提升活动的有效性和趣味性。 </w:t>
            </w:r>
          </w:p>
          <w:p>
            <w:pPr>
              <w:spacing w:line="360" w:lineRule="auto"/>
              <w:rPr>
                <w:rFonts w:ascii="宋体" w:hAnsi="宋体" w:cs="宋体"/>
                <w:sz w:val="16"/>
                <w:szCs w:val="16"/>
              </w:rPr>
            </w:pPr>
            <w:r>
              <w:rPr>
                <w:rFonts w:hint="eastAsia" w:ascii="宋体" w:hAnsi="宋体" w:cs="宋体"/>
                <w:sz w:val="16"/>
                <w:szCs w:val="16"/>
              </w:rPr>
              <w:t>2.通过活动案例观摩、记录、讨论、反思和设计、实施、评价幼儿图教育活动，拿握幼儿园集体教育活动的具体设计要求，并进一步况固幼儿园教育活动的内容</w:t>
            </w:r>
          </w:p>
          <w:p>
            <w:pPr>
              <w:spacing w:line="360" w:lineRule="auto"/>
              <w:rPr>
                <w:rFonts w:ascii="宋体" w:hAnsi="宋体" w:cs="宋体"/>
                <w:sz w:val="16"/>
                <w:szCs w:val="16"/>
              </w:rPr>
            </w:pPr>
            <w:r>
              <w:rPr>
                <w:rFonts w:hint="eastAsia" w:ascii="宋体" w:hAnsi="宋体" w:cs="宋体"/>
                <w:sz w:val="16"/>
                <w:szCs w:val="16"/>
              </w:rPr>
              <w:t>3能根据教师提供的活动素材或教学材料。设计出完整的、适合所教年龄段幼儿身心发展特点和水平的活动方案，并进行适宜化实施和评价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教学环境</w:t>
            </w:r>
          </w:p>
        </w:tc>
        <w:tc>
          <w:tcPr>
            <w:tcW w:w="8593" w:type="dxa"/>
            <w:gridSpan w:val="2"/>
          </w:tcPr>
          <w:p>
            <w:pPr>
              <w:spacing w:line="360" w:lineRule="auto"/>
              <w:ind w:firstLine="482"/>
              <w:rPr>
                <w:rFonts w:hint="default" w:ascii="宋体" w:hAnsi="宋体" w:eastAsia="宋体" w:cs="宋体"/>
                <w:sz w:val="16"/>
                <w:szCs w:val="16"/>
                <w:lang w:val="en-US" w:eastAsia="zh-CN"/>
              </w:rPr>
            </w:pPr>
            <w:r>
              <w:rPr>
                <w:rFonts w:hint="eastAsia" w:ascii="宋体" w:hAnsi="宋体" w:cs="宋体"/>
                <w:sz w:val="16"/>
                <w:szCs w:val="16"/>
                <w:lang w:val="en-US" w:eastAsia="zh-CN"/>
              </w:rPr>
              <w:t>多媒体</w:t>
            </w:r>
            <w:r>
              <w:rPr>
                <w:rFonts w:hint="eastAsia" w:ascii="宋体" w:hAnsi="宋体" w:cs="宋体"/>
                <w:sz w:val="16"/>
                <w:szCs w:val="16"/>
              </w:rPr>
              <w:t>教室</w:t>
            </w:r>
            <w:r>
              <w:rPr>
                <w:rFonts w:hint="eastAsia" w:ascii="宋体" w:hAnsi="宋体" w:cs="宋体"/>
                <w:sz w:val="16"/>
                <w:szCs w:val="16"/>
                <w:lang w:eastAsia="zh-CN"/>
              </w:rPr>
              <w:t>、</w:t>
            </w:r>
            <w:r>
              <w:rPr>
                <w:rFonts w:hint="eastAsia" w:ascii="宋体" w:hAnsi="宋体" w:cs="宋体"/>
                <w:sz w:val="16"/>
                <w:szCs w:val="16"/>
                <w:lang w:val="en-US" w:eastAsia="zh-CN"/>
              </w:rPr>
              <w:t xml:space="preserve">幼儿仿真实训室、幼儿园、托育早教机构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成绩评定</w:t>
            </w:r>
          </w:p>
        </w:tc>
        <w:tc>
          <w:tcPr>
            <w:tcW w:w="8593" w:type="dxa"/>
            <w:gridSpan w:val="2"/>
          </w:tcPr>
          <w:p>
            <w:pPr>
              <w:spacing w:line="360" w:lineRule="auto"/>
              <w:ind w:firstLine="482"/>
              <w:rPr>
                <w:rFonts w:ascii="宋体" w:hAnsi="宋体" w:cs="宋体"/>
                <w:sz w:val="16"/>
                <w:szCs w:val="16"/>
              </w:rPr>
            </w:pPr>
            <w:r>
              <w:rPr>
                <w:rFonts w:hint="eastAsia" w:ascii="宋体" w:hAnsi="宋体" w:cs="宋体"/>
                <w:sz w:val="16"/>
                <w:szCs w:val="16"/>
              </w:rPr>
              <w:t>1、采取书面作业为主，小组合作作业结合的形式，共4次。2、期末一般采取闭卷考试的方法进行考核。3、平时成绩占总成绩的30%，期末考试成绩占总成绩的70%。平时成绩包括作业、观察记录、课堂讨论以及出勤。</w:t>
            </w:r>
          </w:p>
        </w:tc>
      </w:tr>
    </w:tbl>
    <w:p>
      <w:pPr>
        <w:spacing w:line="460" w:lineRule="exact"/>
        <w:rPr>
          <w:rFonts w:ascii="仿宋_GB2312" w:hAnsi="宋体" w:eastAsia="仿宋_GB2312"/>
          <w:sz w:val="32"/>
          <w:szCs w:val="32"/>
        </w:rPr>
      </w:pPr>
    </w:p>
    <w:p>
      <w:pPr>
        <w:spacing w:line="460" w:lineRule="exact"/>
        <w:jc w:val="center"/>
        <w:rPr>
          <w:rFonts w:hint="eastAsia" w:ascii="宋体" w:hAnsi="宋体" w:eastAsia="宋体" w:cs="宋体"/>
          <w:sz w:val="24"/>
          <w:lang w:eastAsia="zh-CN"/>
        </w:rPr>
      </w:pPr>
      <w:r>
        <w:rPr>
          <w:rFonts w:hint="eastAsia" w:ascii="宋体" w:hAnsi="宋体" w:cs="宋体"/>
          <w:sz w:val="24"/>
          <w:lang w:val="en-US" w:eastAsia="zh-CN"/>
        </w:rPr>
        <w:t>3.</w:t>
      </w:r>
      <w:r>
        <w:rPr>
          <w:rFonts w:hint="eastAsia" w:ascii="宋体" w:hAnsi="宋体" w:cs="宋体"/>
          <w:sz w:val="24"/>
        </w:rPr>
        <w:t>0-3岁婴幼儿</w:t>
      </w:r>
      <w:r>
        <w:rPr>
          <w:rFonts w:hint="eastAsia" w:ascii="宋体" w:hAnsi="宋体" w:cs="宋体"/>
          <w:sz w:val="24"/>
          <w:lang w:val="en-US" w:eastAsia="zh-CN"/>
        </w:rPr>
        <w:t>健康</w:t>
      </w:r>
      <w:r>
        <w:rPr>
          <w:rFonts w:hint="eastAsia" w:ascii="宋体" w:hAnsi="宋体" w:cs="宋体"/>
          <w:sz w:val="24"/>
        </w:rPr>
        <w:t>与</w:t>
      </w:r>
      <w:r>
        <w:rPr>
          <w:rFonts w:hint="eastAsia" w:ascii="宋体" w:hAnsi="宋体" w:cs="宋体"/>
          <w:sz w:val="24"/>
          <w:lang w:val="en-US" w:eastAsia="zh-CN"/>
        </w:rPr>
        <w:t>保</w:t>
      </w:r>
      <w:r>
        <w:rPr>
          <w:rFonts w:hint="eastAsia" w:ascii="宋体" w:hAnsi="宋体" w:cs="宋体"/>
          <w:sz w:val="24"/>
        </w:rPr>
        <w:t>育</w:t>
      </w:r>
      <w:r>
        <w:rPr>
          <w:rFonts w:hint="eastAsia" w:ascii="宋体" w:hAnsi="宋体" w:cs="宋体"/>
          <w:sz w:val="24"/>
          <w:lang w:eastAsia="zh-CN"/>
        </w:rPr>
        <w:t>（</w:t>
      </w:r>
      <w:r>
        <w:rPr>
          <w:rFonts w:hint="eastAsia" w:ascii="宋体" w:hAnsi="宋体" w:cs="宋体"/>
          <w:sz w:val="24"/>
          <w:lang w:val="en-US" w:eastAsia="zh-CN"/>
        </w:rPr>
        <w:t>72学时</w:t>
      </w:r>
      <w:r>
        <w:rPr>
          <w:rFonts w:hint="eastAsia" w:ascii="宋体" w:hAnsi="宋体" w:cs="宋体"/>
          <w:sz w:val="24"/>
          <w:lang w:eastAsia="zh-CN"/>
        </w:rPr>
        <w:t>）</w:t>
      </w:r>
    </w:p>
    <w:tbl>
      <w:tblPr>
        <w:tblStyle w:val="12"/>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118"/>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课程目标</w:t>
            </w:r>
          </w:p>
        </w:tc>
        <w:tc>
          <w:tcPr>
            <w:tcW w:w="8593" w:type="dxa"/>
            <w:gridSpan w:val="2"/>
            <w:vAlign w:val="center"/>
          </w:tcPr>
          <w:p>
            <w:pPr>
              <w:pStyle w:val="10"/>
              <w:widowControl/>
              <w:shd w:val="clear" w:color="auto" w:fill="FFFFFF"/>
              <w:spacing w:before="0" w:beforeAutospacing="0" w:after="0" w:afterAutospacing="0" w:line="360" w:lineRule="auto"/>
              <w:ind w:firstLine="280"/>
              <w:jc w:val="both"/>
              <w:rPr>
                <w:rFonts w:ascii="宋体" w:hAnsi="宋体" w:cs="宋体"/>
                <w:color w:val="4A4A4A"/>
                <w:sz w:val="16"/>
                <w:szCs w:val="16"/>
              </w:rPr>
            </w:pPr>
            <w:r>
              <w:rPr>
                <w:rFonts w:hint="eastAsia" w:ascii="宋体" w:hAnsi="宋体" w:cs="宋体"/>
                <w:color w:val="4A4A4A"/>
                <w:sz w:val="16"/>
                <w:szCs w:val="16"/>
                <w:shd w:val="clear" w:color="auto" w:fill="FFFFFF"/>
                <w:lang w:bidi="ar"/>
              </w:rPr>
              <w:t>  </w:t>
            </w:r>
          </w:p>
          <w:p>
            <w:pPr>
              <w:pStyle w:val="10"/>
              <w:widowControl/>
              <w:shd w:val="clear" w:color="auto" w:fill="FFFFFF"/>
              <w:spacing w:before="0" w:beforeAutospacing="0" w:after="0" w:afterAutospacing="0" w:line="360" w:lineRule="auto"/>
              <w:jc w:val="both"/>
              <w:rPr>
                <w:rFonts w:ascii="宋体" w:hAnsi="宋体" w:cs="宋体"/>
                <w:color w:val="4A4A4A"/>
                <w:sz w:val="16"/>
                <w:szCs w:val="16"/>
              </w:rPr>
            </w:pPr>
            <w:r>
              <w:rPr>
                <w:rFonts w:hint="eastAsia" w:ascii="宋体" w:hAnsi="宋体" w:cs="宋体"/>
                <w:color w:val="4A4A4A"/>
                <w:sz w:val="16"/>
                <w:szCs w:val="16"/>
                <w:shd w:val="clear" w:color="auto" w:fill="FFFFFF"/>
                <w:lang w:bidi="ar"/>
              </w:rPr>
              <w:t>（一）知识目标</w:t>
            </w:r>
          </w:p>
          <w:p>
            <w:pPr>
              <w:spacing w:line="360" w:lineRule="auto"/>
              <w:rPr>
                <w:rFonts w:ascii="宋体" w:hAnsi="宋体" w:cs="宋体"/>
                <w:sz w:val="16"/>
                <w:szCs w:val="16"/>
              </w:rPr>
            </w:pPr>
            <w:r>
              <w:rPr>
                <w:rFonts w:hint="eastAsia" w:ascii="宋体" w:hAnsi="宋体" w:cs="宋体"/>
                <w:sz w:val="16"/>
                <w:szCs w:val="16"/>
              </w:rPr>
              <w:t>掌握新生儿到3周岁婴幼儿个体发育的时间顺序，了解各月龄阶段婴幼儿生长发育的情况及保育</w:t>
            </w:r>
          </w:p>
          <w:p>
            <w:pPr>
              <w:spacing w:line="360" w:lineRule="auto"/>
              <w:rPr>
                <w:rFonts w:ascii="宋体" w:hAnsi="宋体" w:cs="宋体"/>
                <w:color w:val="4A4A4A"/>
                <w:sz w:val="16"/>
                <w:szCs w:val="16"/>
              </w:rPr>
            </w:pPr>
            <w:r>
              <w:rPr>
                <w:rFonts w:hint="eastAsia" w:ascii="宋体" w:hAnsi="宋体" w:cs="宋体"/>
                <w:sz w:val="16"/>
                <w:szCs w:val="16"/>
              </w:rPr>
              <w:t xml:space="preserve">掌握不同年龄阶段给出切合年龄在重要知识点，能针对不同年龄阶段进行保育，激发学生主动学习、思考的积极性。 </w:t>
            </w:r>
          </w:p>
          <w:p>
            <w:pPr>
              <w:spacing w:line="360" w:lineRule="auto"/>
              <w:rPr>
                <w:rFonts w:ascii="宋体" w:hAnsi="宋体" w:cs="宋体"/>
                <w:sz w:val="16"/>
                <w:szCs w:val="16"/>
              </w:rPr>
            </w:pPr>
            <w:r>
              <w:rPr>
                <w:rFonts w:hint="eastAsia" w:ascii="宋体" w:hAnsi="宋体" w:cs="宋体"/>
                <w:sz w:val="16"/>
                <w:szCs w:val="16"/>
              </w:rPr>
              <w:t>（二）能力目标</w:t>
            </w:r>
          </w:p>
          <w:p>
            <w:pPr>
              <w:spacing w:line="360" w:lineRule="auto"/>
              <w:rPr>
                <w:rFonts w:ascii="宋体" w:hAnsi="宋体" w:cs="宋体"/>
                <w:sz w:val="16"/>
                <w:szCs w:val="16"/>
              </w:rPr>
            </w:pPr>
            <w:r>
              <w:rPr>
                <w:rFonts w:hint="eastAsia" w:ascii="宋体" w:hAnsi="宋体" w:cs="宋体"/>
                <w:sz w:val="16"/>
                <w:szCs w:val="16"/>
              </w:rPr>
              <w:t>具有给不同阶段婴幼儿保育的能力</w:t>
            </w:r>
          </w:p>
          <w:p>
            <w:pPr>
              <w:widowControl/>
              <w:shd w:val="clear" w:color="auto" w:fill="FFFFFF"/>
              <w:spacing w:line="360" w:lineRule="auto"/>
              <w:rPr>
                <w:rFonts w:ascii="宋体" w:hAnsi="宋体" w:cs="宋体"/>
                <w:sz w:val="16"/>
                <w:szCs w:val="16"/>
              </w:rPr>
            </w:pPr>
            <w:r>
              <w:rPr>
                <w:rFonts w:hint="eastAsia" w:ascii="宋体" w:hAnsi="宋体" w:cs="宋体"/>
                <w:sz w:val="16"/>
                <w:szCs w:val="16"/>
              </w:rPr>
              <w:t>（三）情感目标  在学习教育学的过程中，能够产生一种愉悦的情感体验，形成积极的学习态度和学习方法。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vAlign w:val="center"/>
          </w:tcPr>
          <w:p>
            <w:pPr>
              <w:spacing w:line="360" w:lineRule="auto"/>
              <w:rPr>
                <w:rFonts w:ascii="宋体" w:hAnsi="宋体" w:cs="宋体"/>
                <w:sz w:val="24"/>
              </w:rPr>
            </w:pPr>
            <w:r>
              <w:rPr>
                <w:rFonts w:hint="eastAsia" w:ascii="宋体" w:hAnsi="宋体" w:cs="宋体"/>
                <w:sz w:val="24"/>
              </w:rPr>
              <w:t>教学内容</w:t>
            </w:r>
          </w:p>
        </w:tc>
        <w:tc>
          <w:tcPr>
            <w:tcW w:w="3118" w:type="dxa"/>
            <w:vAlign w:val="center"/>
          </w:tcPr>
          <w:p>
            <w:pPr>
              <w:spacing w:line="360" w:lineRule="auto"/>
              <w:ind w:firstLine="482"/>
              <w:rPr>
                <w:rFonts w:ascii="宋体" w:hAnsi="宋体" w:cs="宋体"/>
                <w:sz w:val="16"/>
                <w:szCs w:val="16"/>
              </w:rPr>
            </w:pPr>
            <w:r>
              <w:rPr>
                <w:rFonts w:hint="eastAsia" w:ascii="宋体" w:hAnsi="宋体" w:cs="宋体"/>
                <w:sz w:val="16"/>
                <w:szCs w:val="16"/>
              </w:rPr>
              <w:t>项目</w:t>
            </w:r>
          </w:p>
        </w:tc>
        <w:tc>
          <w:tcPr>
            <w:tcW w:w="5475" w:type="dxa"/>
            <w:vAlign w:val="center"/>
          </w:tcPr>
          <w:p>
            <w:pPr>
              <w:spacing w:line="360" w:lineRule="auto"/>
              <w:ind w:firstLine="482"/>
              <w:rPr>
                <w:rFonts w:ascii="宋体" w:hAnsi="宋体" w:cs="宋体"/>
                <w:sz w:val="16"/>
                <w:szCs w:val="16"/>
              </w:rPr>
            </w:pPr>
            <w:r>
              <w:rPr>
                <w:rFonts w:hint="eastAsia" w:ascii="宋体" w:hAnsi="宋体" w:cs="宋体"/>
                <w:sz w:val="16"/>
                <w:szCs w:val="16"/>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第一章新生儿的抚育与教育</w:t>
            </w:r>
          </w:p>
          <w:p>
            <w:pPr>
              <w:spacing w:line="360" w:lineRule="auto"/>
              <w:rPr>
                <w:rFonts w:ascii="宋体" w:hAnsi="宋体" w:cs="宋体"/>
                <w:sz w:val="16"/>
                <w:szCs w:val="16"/>
              </w:rPr>
            </w:pPr>
            <w:r>
              <w:rPr>
                <w:rFonts w:hint="eastAsia" w:ascii="宋体" w:hAnsi="宋体" w:cs="宋体"/>
                <w:sz w:val="16"/>
                <w:szCs w:val="16"/>
              </w:rPr>
              <w:t xml:space="preserve">第一节 </w:t>
            </w:r>
          </w:p>
          <w:p>
            <w:pPr>
              <w:spacing w:line="360" w:lineRule="auto"/>
              <w:rPr>
                <w:rFonts w:ascii="宋体" w:hAnsi="宋体" w:cs="宋体"/>
                <w:sz w:val="16"/>
                <w:szCs w:val="16"/>
              </w:rPr>
            </w:pPr>
            <w:r>
              <w:rPr>
                <w:rFonts w:hint="eastAsia" w:ascii="宋体" w:hAnsi="宋体" w:cs="宋体"/>
                <w:sz w:val="16"/>
                <w:szCs w:val="16"/>
              </w:rPr>
              <w:t>新生儿的身心发展特点</w:t>
            </w:r>
          </w:p>
          <w:p>
            <w:pPr>
              <w:spacing w:line="360" w:lineRule="auto"/>
              <w:rPr>
                <w:rFonts w:ascii="宋体" w:hAnsi="宋体" w:cs="宋体"/>
                <w:sz w:val="16"/>
                <w:szCs w:val="16"/>
              </w:rPr>
            </w:pPr>
            <w:r>
              <w:rPr>
                <w:rFonts w:hint="eastAsia" w:ascii="宋体" w:hAnsi="宋体" w:cs="宋体"/>
                <w:sz w:val="16"/>
                <w:szCs w:val="16"/>
              </w:rPr>
              <w:t>第二节新生儿的抚育与教育内容</w:t>
            </w:r>
          </w:p>
          <w:p>
            <w:pPr>
              <w:spacing w:line="360" w:lineRule="auto"/>
              <w:rPr>
                <w:rFonts w:ascii="宋体" w:hAnsi="宋体" w:cs="宋体"/>
                <w:sz w:val="16"/>
                <w:szCs w:val="16"/>
              </w:rPr>
            </w:pPr>
            <w:r>
              <w:rPr>
                <w:rFonts w:hint="eastAsia" w:ascii="宋体" w:hAnsi="宋体" w:cs="宋体"/>
                <w:sz w:val="16"/>
                <w:szCs w:val="16"/>
              </w:rPr>
              <w:t>第三节早产儿的抚育与教育</w:t>
            </w:r>
          </w:p>
        </w:tc>
        <w:tc>
          <w:tcPr>
            <w:tcW w:w="5475" w:type="dxa"/>
          </w:tcPr>
          <w:p>
            <w:pPr>
              <w:spacing w:line="360" w:lineRule="auto"/>
              <w:rPr>
                <w:rFonts w:ascii="宋体" w:hAnsi="宋体" w:cs="宋体"/>
                <w:sz w:val="16"/>
                <w:szCs w:val="16"/>
              </w:rPr>
            </w:pPr>
            <w:r>
              <w:rPr>
                <w:rFonts w:hint="eastAsia" w:ascii="宋体" w:hAnsi="宋体" w:cs="宋体"/>
                <w:sz w:val="16"/>
                <w:szCs w:val="16"/>
              </w:rPr>
              <w:t>1、了解健康新生儿的主要外显性衡量标准（身高、体重，头围）</w:t>
            </w:r>
          </w:p>
          <w:p>
            <w:pPr>
              <w:spacing w:line="360" w:lineRule="auto"/>
              <w:rPr>
                <w:rFonts w:ascii="宋体" w:hAnsi="宋体" w:cs="宋体"/>
                <w:sz w:val="16"/>
                <w:szCs w:val="16"/>
              </w:rPr>
            </w:pPr>
            <w:r>
              <w:rPr>
                <w:rFonts w:hint="eastAsia" w:ascii="宋体" w:hAnsi="宋体" w:cs="宋体"/>
                <w:sz w:val="16"/>
                <w:szCs w:val="16"/>
              </w:rPr>
              <w:t xml:space="preserve">2、了解早产儿的喂养特点。 </w:t>
            </w:r>
          </w:p>
          <w:p>
            <w:pPr>
              <w:spacing w:line="360" w:lineRule="auto"/>
              <w:rPr>
                <w:rFonts w:ascii="宋体" w:hAnsi="宋体" w:cs="宋体"/>
                <w:sz w:val="16"/>
                <w:szCs w:val="16"/>
              </w:rPr>
            </w:pPr>
            <w:r>
              <w:rPr>
                <w:rFonts w:hint="eastAsia" w:ascii="宋体" w:hAnsi="宋体" w:cs="宋体"/>
                <w:sz w:val="16"/>
                <w:szCs w:val="16"/>
              </w:rPr>
              <w:t>3、了解新生儿的心理特点。</w:t>
            </w:r>
          </w:p>
          <w:p>
            <w:pPr>
              <w:spacing w:line="360" w:lineRule="auto"/>
              <w:rPr>
                <w:rFonts w:ascii="宋体" w:hAnsi="宋体" w:cs="宋体"/>
                <w:sz w:val="16"/>
                <w:szCs w:val="16"/>
              </w:rPr>
            </w:pPr>
            <w:r>
              <w:rPr>
                <w:rFonts w:hint="eastAsia" w:ascii="宋体" w:hAnsi="宋体" w:cs="宋体"/>
                <w:sz w:val="16"/>
                <w:szCs w:val="16"/>
              </w:rPr>
              <w:t>4、初步掌握新生儿的养育方法。</w:t>
            </w:r>
          </w:p>
          <w:p>
            <w:pPr>
              <w:spacing w:line="360" w:lineRule="auto"/>
              <w:rPr>
                <w:rFonts w:ascii="宋体" w:hAnsi="宋体" w:cs="宋体"/>
                <w:color w:val="333333"/>
                <w:sz w:val="16"/>
                <w:szCs w:val="16"/>
                <w:shd w:val="clear" w:color="auto" w:fill="FFFFFF"/>
              </w:rPr>
            </w:pPr>
            <w:r>
              <w:rPr>
                <w:rFonts w:hint="eastAsia" w:ascii="宋体" w:hAnsi="宋体" w:cs="宋体"/>
                <w:sz w:val="16"/>
                <w:szCs w:val="16"/>
              </w:rPr>
              <w:t>5、初步掌握新生儿的教育方法。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第二章2～6个月婴幼儿的抚育与教育 </w:t>
            </w:r>
          </w:p>
          <w:p>
            <w:pPr>
              <w:spacing w:line="360" w:lineRule="auto"/>
              <w:rPr>
                <w:rFonts w:ascii="宋体" w:hAnsi="宋体" w:cs="宋体"/>
                <w:sz w:val="16"/>
                <w:szCs w:val="16"/>
              </w:rPr>
            </w:pPr>
            <w:r>
              <w:rPr>
                <w:rFonts w:hint="eastAsia" w:ascii="宋体" w:hAnsi="宋体" w:cs="宋体"/>
                <w:sz w:val="16"/>
                <w:szCs w:val="16"/>
              </w:rPr>
              <w:t>第一节2一6个月婴幼儿的身心发展</w:t>
            </w:r>
          </w:p>
          <w:p>
            <w:pPr>
              <w:spacing w:line="360" w:lineRule="auto"/>
              <w:rPr>
                <w:rFonts w:ascii="宋体" w:hAnsi="宋体" w:cs="宋体"/>
                <w:sz w:val="16"/>
                <w:szCs w:val="16"/>
              </w:rPr>
            </w:pPr>
            <w:r>
              <w:rPr>
                <w:rFonts w:hint="eastAsia" w:ascii="宋体" w:hAnsi="宋体" w:cs="宋体"/>
                <w:sz w:val="16"/>
                <w:szCs w:val="16"/>
              </w:rPr>
              <w:t>第二节2一6个月婴幼儿的保育</w:t>
            </w:r>
          </w:p>
          <w:p>
            <w:pPr>
              <w:spacing w:line="360" w:lineRule="auto"/>
              <w:rPr>
                <w:rFonts w:ascii="宋体" w:hAnsi="宋体" w:cs="宋体"/>
                <w:sz w:val="16"/>
                <w:szCs w:val="16"/>
              </w:rPr>
            </w:pPr>
            <w:r>
              <w:rPr>
                <w:rFonts w:hint="eastAsia" w:ascii="宋体" w:hAnsi="宋体" w:cs="宋体"/>
                <w:sz w:val="16"/>
                <w:szCs w:val="16"/>
              </w:rPr>
              <w:t>第三节2一6个月婴幼儿的教育</w:t>
            </w:r>
          </w:p>
        </w:tc>
        <w:tc>
          <w:tcPr>
            <w:tcW w:w="5475" w:type="dxa"/>
          </w:tcPr>
          <w:p>
            <w:pPr>
              <w:numPr>
                <w:ilvl w:val="0"/>
                <w:numId w:val="4"/>
              </w:numPr>
              <w:spacing w:line="360" w:lineRule="auto"/>
              <w:rPr>
                <w:rFonts w:ascii="宋体" w:hAnsi="宋体" w:cs="宋体"/>
                <w:sz w:val="16"/>
                <w:szCs w:val="16"/>
              </w:rPr>
            </w:pPr>
            <w:r>
              <w:rPr>
                <w:rFonts w:hint="eastAsia" w:ascii="宋体" w:hAnsi="宋体" w:cs="宋体"/>
                <w:sz w:val="16"/>
                <w:szCs w:val="16"/>
              </w:rPr>
              <w:t>了解2一6个月婴幼儿的外显性衡量标准（身高、体重、头围）。</w:t>
            </w:r>
          </w:p>
          <w:p>
            <w:pPr>
              <w:numPr>
                <w:ilvl w:val="0"/>
                <w:numId w:val="4"/>
              </w:numPr>
              <w:spacing w:line="360" w:lineRule="auto"/>
              <w:rPr>
                <w:rFonts w:ascii="宋体" w:hAnsi="宋体" w:cs="宋体"/>
                <w:sz w:val="16"/>
                <w:szCs w:val="16"/>
              </w:rPr>
            </w:pPr>
            <w:r>
              <w:rPr>
                <w:rFonts w:hint="eastAsia" w:ascii="宋体" w:hAnsi="宋体" w:cs="宋体"/>
                <w:sz w:val="16"/>
                <w:szCs w:val="16"/>
              </w:rPr>
              <w:t xml:space="preserve">了解2一6个月婴幼儿的喂养特点 </w:t>
            </w:r>
          </w:p>
          <w:p>
            <w:pPr>
              <w:spacing w:line="360" w:lineRule="auto"/>
              <w:rPr>
                <w:rFonts w:ascii="宋体" w:hAnsi="宋体" w:cs="宋体"/>
                <w:sz w:val="16"/>
                <w:szCs w:val="16"/>
              </w:rPr>
            </w:pPr>
            <w:r>
              <w:rPr>
                <w:rFonts w:hint="eastAsia" w:ascii="宋体" w:hAnsi="宋体" w:cs="宋体"/>
                <w:sz w:val="16"/>
                <w:szCs w:val="16"/>
              </w:rPr>
              <w:t>3、了解2-6个月婴幼儿的心理特点</w:t>
            </w:r>
          </w:p>
          <w:p>
            <w:pPr>
              <w:spacing w:line="360" w:lineRule="auto"/>
              <w:rPr>
                <w:rFonts w:ascii="宋体" w:hAnsi="宋体" w:cs="宋体"/>
                <w:sz w:val="16"/>
                <w:szCs w:val="16"/>
              </w:rPr>
            </w:pPr>
            <w:r>
              <w:rPr>
                <w:rFonts w:hint="eastAsia" w:ascii="宋体" w:hAnsi="宋体" w:cs="宋体"/>
                <w:sz w:val="16"/>
                <w:szCs w:val="16"/>
              </w:rPr>
              <w:t>4、初步掌握2-6个月婴幼儿的养育方法</w:t>
            </w:r>
          </w:p>
          <w:p>
            <w:pPr>
              <w:spacing w:line="360" w:lineRule="auto"/>
              <w:rPr>
                <w:rFonts w:ascii="宋体" w:hAnsi="宋体" w:cs="宋体"/>
                <w:sz w:val="16"/>
                <w:szCs w:val="16"/>
              </w:rPr>
            </w:pPr>
            <w:r>
              <w:rPr>
                <w:rFonts w:hint="eastAsia" w:ascii="宋体" w:hAnsi="宋体" w:cs="宋体"/>
                <w:sz w:val="16"/>
                <w:szCs w:val="16"/>
              </w:rPr>
              <w:t>5.初步掌握2-6个月婴幼儿的教育方法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第三章7～12个月婴幼儿的抚育与教育 </w:t>
            </w:r>
          </w:p>
          <w:p>
            <w:pPr>
              <w:spacing w:line="360" w:lineRule="auto"/>
              <w:rPr>
                <w:rFonts w:ascii="宋体" w:hAnsi="宋体" w:cs="宋体"/>
                <w:sz w:val="16"/>
                <w:szCs w:val="16"/>
              </w:rPr>
            </w:pPr>
            <w:r>
              <w:rPr>
                <w:rFonts w:hint="eastAsia" w:ascii="宋体" w:hAnsi="宋体" w:cs="宋体"/>
                <w:sz w:val="16"/>
                <w:szCs w:val="16"/>
              </w:rPr>
              <w:t xml:space="preserve">第一节7一12个月婴幼儿的身心发展 </w:t>
            </w:r>
          </w:p>
          <w:p>
            <w:pPr>
              <w:spacing w:line="360" w:lineRule="auto"/>
              <w:rPr>
                <w:rFonts w:ascii="宋体" w:hAnsi="宋体" w:cs="宋体"/>
                <w:sz w:val="16"/>
                <w:szCs w:val="16"/>
              </w:rPr>
            </w:pPr>
            <w:r>
              <w:rPr>
                <w:rFonts w:hint="eastAsia" w:ascii="宋体" w:hAnsi="宋体" w:cs="宋体"/>
                <w:sz w:val="16"/>
                <w:szCs w:val="16"/>
              </w:rPr>
              <w:t xml:space="preserve">第二节7～12个月婴幼儿的抚育 </w:t>
            </w:r>
          </w:p>
          <w:p>
            <w:pPr>
              <w:spacing w:line="360" w:lineRule="auto"/>
              <w:rPr>
                <w:rFonts w:ascii="宋体" w:hAnsi="宋体" w:cs="宋体"/>
                <w:sz w:val="16"/>
                <w:szCs w:val="16"/>
              </w:rPr>
            </w:pPr>
            <w:r>
              <w:rPr>
                <w:rFonts w:hint="eastAsia" w:ascii="宋体" w:hAnsi="宋体" w:cs="宋体"/>
                <w:sz w:val="16"/>
                <w:szCs w:val="16"/>
              </w:rPr>
              <w:t xml:space="preserve">第三节7～12个月婴幼儿的教育 </w:t>
            </w:r>
          </w:p>
        </w:tc>
        <w:tc>
          <w:tcPr>
            <w:tcW w:w="5475" w:type="dxa"/>
          </w:tcPr>
          <w:p>
            <w:pPr>
              <w:spacing w:line="360" w:lineRule="auto"/>
              <w:rPr>
                <w:rFonts w:ascii="宋体" w:hAnsi="宋体" w:cs="宋体"/>
                <w:sz w:val="16"/>
                <w:szCs w:val="16"/>
              </w:rPr>
            </w:pPr>
            <w:r>
              <w:rPr>
                <w:rFonts w:hint="eastAsia" w:ascii="宋体" w:hAnsi="宋体" w:cs="宋体"/>
                <w:sz w:val="16"/>
                <w:szCs w:val="16"/>
              </w:rPr>
              <w:t>1、了解7一12个月婴幼儿身心发展水平及特点。2、了解7--12个月婴幼儿的语言发展特点。</w:t>
            </w:r>
          </w:p>
          <w:p>
            <w:pPr>
              <w:spacing w:line="360" w:lineRule="auto"/>
              <w:rPr>
                <w:rFonts w:ascii="宋体" w:hAnsi="宋体" w:cs="宋体"/>
                <w:sz w:val="16"/>
                <w:szCs w:val="16"/>
              </w:rPr>
            </w:pPr>
            <w:r>
              <w:rPr>
                <w:rFonts w:hint="eastAsia" w:ascii="宋体" w:hAnsi="宋体" w:cs="宋体"/>
                <w:sz w:val="16"/>
                <w:szCs w:val="16"/>
              </w:rPr>
              <w:t>3、了解7一12个月婴幼儿的饮食及睡眠规律。 4、了解7一12个月婴动儿的疾病防治工作。</w:t>
            </w:r>
          </w:p>
          <w:p>
            <w:pPr>
              <w:spacing w:line="360" w:lineRule="auto"/>
              <w:rPr>
                <w:rFonts w:ascii="宋体" w:hAnsi="宋体" w:cs="宋体"/>
                <w:sz w:val="16"/>
                <w:szCs w:val="16"/>
              </w:rPr>
            </w:pPr>
            <w:r>
              <w:rPr>
                <w:rFonts w:hint="eastAsia" w:ascii="宋体" w:hAnsi="宋体" w:cs="宋体"/>
                <w:sz w:val="16"/>
                <w:szCs w:val="16"/>
              </w:rPr>
              <w:t xml:space="preserve">5、制步掌握喂药、测体温的方法。 </w:t>
            </w:r>
          </w:p>
          <w:p>
            <w:pPr>
              <w:spacing w:line="360" w:lineRule="auto"/>
              <w:rPr>
                <w:rFonts w:ascii="宋体" w:hAnsi="宋体" w:cs="宋体"/>
                <w:sz w:val="16"/>
                <w:szCs w:val="16"/>
              </w:rPr>
            </w:pPr>
            <w:r>
              <w:rPr>
                <w:rFonts w:hint="eastAsia" w:ascii="宋体" w:hAnsi="宋体" w:cs="宋体"/>
                <w:sz w:val="16"/>
                <w:szCs w:val="16"/>
              </w:rPr>
              <w:t>6会编造造合7一12个月龄不同时期动作练习的游戏并进行指等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第四章1～2岁婴幼儿的抚育与教育 </w:t>
            </w:r>
          </w:p>
          <w:p>
            <w:pPr>
              <w:spacing w:line="360" w:lineRule="auto"/>
              <w:rPr>
                <w:rFonts w:ascii="宋体" w:hAnsi="宋体" w:cs="宋体"/>
                <w:sz w:val="16"/>
                <w:szCs w:val="16"/>
              </w:rPr>
            </w:pPr>
            <w:r>
              <w:rPr>
                <w:rFonts w:hint="eastAsia" w:ascii="宋体" w:hAnsi="宋体" w:cs="宋体"/>
                <w:sz w:val="16"/>
                <w:szCs w:val="16"/>
              </w:rPr>
              <w:t>第一节1一2岁婴幼儿的身心发展</w:t>
            </w:r>
          </w:p>
          <w:p>
            <w:pPr>
              <w:spacing w:line="360" w:lineRule="auto"/>
              <w:rPr>
                <w:rFonts w:ascii="宋体" w:hAnsi="宋体" w:cs="宋体"/>
                <w:sz w:val="16"/>
                <w:szCs w:val="16"/>
              </w:rPr>
            </w:pPr>
            <w:r>
              <w:rPr>
                <w:rFonts w:hint="eastAsia" w:ascii="宋体" w:hAnsi="宋体" w:cs="宋体"/>
                <w:sz w:val="16"/>
                <w:szCs w:val="16"/>
              </w:rPr>
              <w:t>第二节1一2岁婴幼儿的抚育</w:t>
            </w:r>
          </w:p>
          <w:p>
            <w:pPr>
              <w:spacing w:line="360" w:lineRule="auto"/>
              <w:rPr>
                <w:rFonts w:ascii="宋体" w:hAnsi="宋体" w:cs="宋体"/>
                <w:sz w:val="16"/>
                <w:szCs w:val="16"/>
              </w:rPr>
            </w:pPr>
            <w:r>
              <w:rPr>
                <w:rFonts w:hint="eastAsia" w:ascii="宋体" w:hAnsi="宋体" w:cs="宋体"/>
                <w:sz w:val="16"/>
                <w:szCs w:val="16"/>
              </w:rPr>
              <w:t xml:space="preserve">第三节:1一2岁婴幼儿的教育 </w:t>
            </w:r>
          </w:p>
        </w:tc>
        <w:tc>
          <w:tcPr>
            <w:tcW w:w="5475" w:type="dxa"/>
          </w:tcPr>
          <w:p>
            <w:pPr>
              <w:spacing w:line="360" w:lineRule="auto"/>
              <w:rPr>
                <w:rFonts w:ascii="宋体" w:hAnsi="宋体" w:cs="宋体"/>
                <w:sz w:val="16"/>
                <w:szCs w:val="16"/>
              </w:rPr>
            </w:pPr>
            <w:r>
              <w:rPr>
                <w:rFonts w:hint="eastAsia" w:ascii="宋体" w:hAnsi="宋体" w:cs="宋体"/>
                <w:sz w:val="16"/>
                <w:szCs w:val="16"/>
              </w:rPr>
              <w:t>1.了解1一2岁婴幼儿的外显性衡量标准（身高、体重、头围）</w:t>
            </w:r>
          </w:p>
          <w:p>
            <w:pPr>
              <w:spacing w:line="360" w:lineRule="auto"/>
              <w:rPr>
                <w:rFonts w:ascii="宋体" w:hAnsi="宋体" w:cs="宋体"/>
                <w:sz w:val="16"/>
                <w:szCs w:val="16"/>
              </w:rPr>
            </w:pPr>
            <w:r>
              <w:rPr>
                <w:rFonts w:hint="eastAsia" w:ascii="宋体" w:hAnsi="宋体" w:cs="宋体"/>
                <w:sz w:val="16"/>
                <w:szCs w:val="16"/>
              </w:rPr>
              <w:t xml:space="preserve">2.了解1～2岁婴幼儿的喂养特点。 </w:t>
            </w:r>
          </w:p>
          <w:p>
            <w:pPr>
              <w:spacing w:line="360" w:lineRule="auto"/>
              <w:rPr>
                <w:rFonts w:ascii="宋体" w:hAnsi="宋体" w:cs="宋体"/>
                <w:sz w:val="16"/>
                <w:szCs w:val="16"/>
              </w:rPr>
            </w:pPr>
            <w:r>
              <w:rPr>
                <w:rFonts w:hint="eastAsia" w:ascii="宋体" w:hAnsi="宋体" w:cs="宋体"/>
                <w:sz w:val="16"/>
                <w:szCs w:val="16"/>
              </w:rPr>
              <w:t xml:space="preserve">3.了解1～2岁婴幼儿的心理特点。 </w:t>
            </w:r>
          </w:p>
          <w:p>
            <w:pPr>
              <w:spacing w:line="360" w:lineRule="auto"/>
              <w:rPr>
                <w:rFonts w:ascii="宋体" w:hAnsi="宋体" w:cs="宋体"/>
                <w:sz w:val="16"/>
                <w:szCs w:val="16"/>
              </w:rPr>
            </w:pPr>
            <w:r>
              <w:rPr>
                <w:rFonts w:hint="eastAsia" w:ascii="宋体" w:hAnsi="宋体" w:cs="宋体"/>
                <w:sz w:val="16"/>
                <w:szCs w:val="16"/>
              </w:rPr>
              <w:t xml:space="preserve">4.初步掌握1～2岁婴幼儿的养育方法。 </w:t>
            </w:r>
          </w:p>
          <w:p>
            <w:pPr>
              <w:spacing w:line="360" w:lineRule="auto"/>
              <w:jc w:val="left"/>
              <w:rPr>
                <w:rFonts w:ascii="宋体" w:hAnsi="宋体" w:cs="宋体"/>
                <w:sz w:val="16"/>
                <w:szCs w:val="16"/>
              </w:rPr>
            </w:pPr>
            <w:r>
              <w:rPr>
                <w:rFonts w:hint="eastAsia" w:ascii="宋体" w:hAnsi="宋体" w:cs="宋体"/>
                <w:sz w:val="16"/>
                <w:szCs w:val="16"/>
              </w:rPr>
              <w:t>5.初步掌握1～2岁婴幼儿的教育方法。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第五章2～3岁婴幼儿的抚育与教育 </w:t>
            </w:r>
          </w:p>
          <w:p>
            <w:pPr>
              <w:spacing w:line="360" w:lineRule="auto"/>
              <w:rPr>
                <w:rFonts w:ascii="宋体" w:hAnsi="宋体" w:cs="宋体"/>
                <w:sz w:val="16"/>
                <w:szCs w:val="16"/>
              </w:rPr>
            </w:pPr>
            <w:r>
              <w:rPr>
                <w:rFonts w:hint="eastAsia" w:ascii="宋体" w:hAnsi="宋体" w:cs="宋体"/>
                <w:sz w:val="16"/>
                <w:szCs w:val="16"/>
              </w:rPr>
              <w:t>第一节2～3岁婴幼儿的身心发展</w:t>
            </w:r>
          </w:p>
          <w:p>
            <w:pPr>
              <w:spacing w:line="360" w:lineRule="auto"/>
              <w:rPr>
                <w:rFonts w:ascii="宋体" w:hAnsi="宋体" w:cs="宋体"/>
                <w:sz w:val="16"/>
                <w:szCs w:val="16"/>
              </w:rPr>
            </w:pPr>
            <w:r>
              <w:rPr>
                <w:rFonts w:hint="eastAsia" w:ascii="宋体" w:hAnsi="宋体" w:cs="宋体"/>
                <w:sz w:val="16"/>
                <w:szCs w:val="16"/>
              </w:rPr>
              <w:t xml:space="preserve">第二节2～3岁婴幼儿的抚育 </w:t>
            </w:r>
          </w:p>
          <w:p>
            <w:pPr>
              <w:spacing w:line="360" w:lineRule="auto"/>
              <w:rPr>
                <w:rFonts w:ascii="宋体" w:hAnsi="宋体" w:cs="宋体"/>
                <w:sz w:val="16"/>
                <w:szCs w:val="16"/>
              </w:rPr>
            </w:pPr>
            <w:r>
              <w:rPr>
                <w:rFonts w:hint="eastAsia" w:ascii="宋体" w:hAnsi="宋体" w:cs="宋体"/>
                <w:sz w:val="16"/>
                <w:szCs w:val="16"/>
              </w:rPr>
              <w:t>第三节2～3岁婴幼儿的教育</w:t>
            </w:r>
          </w:p>
        </w:tc>
        <w:tc>
          <w:tcPr>
            <w:tcW w:w="5475" w:type="dxa"/>
          </w:tcPr>
          <w:p>
            <w:pPr>
              <w:numPr>
                <w:ilvl w:val="0"/>
                <w:numId w:val="5"/>
              </w:numPr>
              <w:spacing w:line="360" w:lineRule="auto"/>
              <w:jc w:val="left"/>
              <w:rPr>
                <w:rFonts w:ascii="宋体" w:hAnsi="宋体" w:cs="宋体"/>
                <w:sz w:val="16"/>
                <w:szCs w:val="16"/>
              </w:rPr>
            </w:pPr>
            <w:r>
              <w:rPr>
                <w:rFonts w:hint="eastAsia" w:ascii="宋体" w:hAnsi="宋体" w:cs="宋体"/>
                <w:sz w:val="16"/>
                <w:szCs w:val="16"/>
              </w:rPr>
              <w:t>了解2一3岁婴幼儿心理发展特点。</w:t>
            </w:r>
          </w:p>
          <w:p>
            <w:pPr>
              <w:numPr>
                <w:ilvl w:val="0"/>
                <w:numId w:val="5"/>
              </w:numPr>
              <w:spacing w:line="360" w:lineRule="auto"/>
              <w:jc w:val="left"/>
              <w:rPr>
                <w:rFonts w:ascii="宋体" w:hAnsi="宋体" w:cs="宋体"/>
                <w:sz w:val="16"/>
                <w:szCs w:val="16"/>
              </w:rPr>
            </w:pPr>
            <w:r>
              <w:rPr>
                <w:rFonts w:hint="eastAsia" w:ascii="宋体" w:hAnsi="宋体" w:cs="宋体"/>
                <w:sz w:val="16"/>
                <w:szCs w:val="16"/>
              </w:rPr>
              <w:t>了解2一3岁婴幼儿容易出现的情绪问题</w:t>
            </w:r>
          </w:p>
          <w:p>
            <w:pPr>
              <w:numPr>
                <w:ilvl w:val="0"/>
                <w:numId w:val="5"/>
              </w:numPr>
              <w:spacing w:line="360" w:lineRule="auto"/>
              <w:jc w:val="left"/>
              <w:rPr>
                <w:rFonts w:ascii="宋体" w:hAnsi="宋体" w:cs="宋体"/>
                <w:sz w:val="16"/>
                <w:szCs w:val="16"/>
              </w:rPr>
            </w:pPr>
            <w:r>
              <w:rPr>
                <w:rFonts w:hint="eastAsia" w:ascii="宋体" w:hAnsi="宋体" w:cs="宋体"/>
                <w:sz w:val="16"/>
                <w:szCs w:val="16"/>
              </w:rPr>
              <w:t>了解2一3岁婴幼儿托育工作的重点。</w:t>
            </w:r>
          </w:p>
          <w:p>
            <w:pPr>
              <w:numPr>
                <w:ilvl w:val="0"/>
                <w:numId w:val="5"/>
              </w:numPr>
              <w:spacing w:line="360" w:lineRule="auto"/>
              <w:jc w:val="left"/>
              <w:rPr>
                <w:rFonts w:ascii="宋体" w:hAnsi="宋体" w:cs="宋体"/>
                <w:sz w:val="16"/>
                <w:szCs w:val="16"/>
              </w:rPr>
            </w:pPr>
            <w:r>
              <w:rPr>
                <w:rFonts w:hint="eastAsia" w:ascii="宋体" w:hAnsi="宋体" w:cs="宋体"/>
                <w:sz w:val="16"/>
                <w:szCs w:val="16"/>
              </w:rPr>
              <w:t>了解2一3岁婴幼儿的教育工作技能。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教学建议</w:t>
            </w:r>
          </w:p>
        </w:tc>
        <w:tc>
          <w:tcPr>
            <w:tcW w:w="8593" w:type="dxa"/>
            <w:gridSpan w:val="2"/>
          </w:tcPr>
          <w:p>
            <w:pPr>
              <w:spacing w:line="360" w:lineRule="auto"/>
              <w:rPr>
                <w:rFonts w:ascii="宋体" w:hAnsi="宋体" w:cs="宋体"/>
                <w:sz w:val="16"/>
                <w:szCs w:val="16"/>
              </w:rPr>
            </w:pPr>
            <w:r>
              <w:rPr>
                <w:sz w:val="16"/>
                <w:szCs w:val="16"/>
              </w:rPr>
              <w:t xml:space="preserve">本教材结合高级育婴师从业以来的教导经验、学前理论教师的一线教学经验以及亲身抚育婴幼儿的经验，结合0～3岁不同月龄婴幼儿的生理、心理发育特点，结合大量精心挑选的案例，将0～3岁按生长规律分为五章，经过反复的实践与验证，通过深人浅出的语言介绍婴幼儿抚育、教育方面具有实用性、操作性的知识与技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教学环境</w:t>
            </w:r>
          </w:p>
        </w:tc>
        <w:tc>
          <w:tcPr>
            <w:tcW w:w="8593" w:type="dxa"/>
            <w:gridSpan w:val="2"/>
          </w:tcPr>
          <w:p>
            <w:pPr>
              <w:spacing w:line="360" w:lineRule="auto"/>
              <w:ind w:firstLine="482"/>
              <w:rPr>
                <w:rFonts w:hint="default" w:ascii="宋体" w:hAnsi="宋体" w:eastAsia="宋体" w:cs="宋体"/>
                <w:sz w:val="16"/>
                <w:szCs w:val="16"/>
                <w:lang w:val="en-US" w:eastAsia="zh-CN"/>
              </w:rPr>
            </w:pPr>
            <w:r>
              <w:rPr>
                <w:rFonts w:hint="eastAsia" w:ascii="宋体" w:hAnsi="宋体" w:cs="宋体"/>
                <w:sz w:val="16"/>
                <w:szCs w:val="16"/>
                <w:lang w:val="en-US" w:eastAsia="zh-CN"/>
              </w:rPr>
              <w:t>多媒体</w:t>
            </w:r>
            <w:r>
              <w:rPr>
                <w:rFonts w:hint="eastAsia" w:ascii="宋体" w:hAnsi="宋体" w:cs="宋体"/>
                <w:sz w:val="16"/>
                <w:szCs w:val="16"/>
              </w:rPr>
              <w:t>教室</w:t>
            </w:r>
            <w:r>
              <w:rPr>
                <w:rFonts w:hint="eastAsia" w:ascii="宋体" w:hAnsi="宋体" w:cs="宋体"/>
                <w:sz w:val="16"/>
                <w:szCs w:val="16"/>
                <w:lang w:eastAsia="zh-CN"/>
              </w:rPr>
              <w:t>、</w:t>
            </w:r>
            <w:r>
              <w:rPr>
                <w:rFonts w:hint="eastAsia" w:ascii="宋体" w:hAnsi="宋体" w:cs="宋体"/>
                <w:sz w:val="16"/>
                <w:szCs w:val="16"/>
                <w:lang w:val="en-US" w:eastAsia="zh-CN"/>
              </w:rPr>
              <w:t>早教实训室、幼儿仿真实训室、托育早教机构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成绩评定</w:t>
            </w:r>
          </w:p>
        </w:tc>
        <w:tc>
          <w:tcPr>
            <w:tcW w:w="8593" w:type="dxa"/>
            <w:gridSpan w:val="2"/>
          </w:tcPr>
          <w:p>
            <w:pPr>
              <w:spacing w:line="360" w:lineRule="auto"/>
              <w:ind w:firstLine="482"/>
              <w:rPr>
                <w:rFonts w:ascii="宋体" w:hAnsi="宋体" w:cs="宋体"/>
                <w:sz w:val="16"/>
                <w:szCs w:val="16"/>
              </w:rPr>
            </w:pPr>
            <w:r>
              <w:rPr>
                <w:rFonts w:hint="eastAsia" w:ascii="宋体" w:hAnsi="宋体" w:cs="宋体"/>
                <w:sz w:val="16"/>
                <w:szCs w:val="16"/>
              </w:rPr>
              <w:t>1、采取书面作业为主，小组合作作业结合的形式，共4次。2、期末一般采取闭卷考试的方法进行考核。3、平时成绩占总成绩的30%，期末考试成绩占总成绩的70%。平时成绩包括作业、观察记录、课堂讨论以及出勤。</w:t>
            </w:r>
          </w:p>
        </w:tc>
      </w:tr>
    </w:tbl>
    <w:p>
      <w:pPr>
        <w:numPr>
          <w:ilvl w:val="0"/>
          <w:numId w:val="0"/>
        </w:numPr>
        <w:spacing w:line="460" w:lineRule="exact"/>
        <w:jc w:val="center"/>
        <w:rPr>
          <w:rFonts w:hint="eastAsia" w:ascii="仿宋_GB2312" w:hAnsi="宋体" w:eastAsia="仿宋_GB2312"/>
          <w:sz w:val="32"/>
          <w:szCs w:val="32"/>
          <w:lang w:val="en-US" w:eastAsia="zh-CN"/>
        </w:rPr>
      </w:pPr>
    </w:p>
    <w:p>
      <w:pPr>
        <w:numPr>
          <w:ilvl w:val="0"/>
          <w:numId w:val="0"/>
        </w:numPr>
        <w:spacing w:line="460" w:lineRule="exact"/>
        <w:jc w:val="center"/>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幼儿教师口语</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36学时</w:t>
      </w:r>
      <w:r>
        <w:rPr>
          <w:rFonts w:hint="eastAsia" w:ascii="仿宋_GB2312" w:hAnsi="宋体" w:eastAsia="仿宋_GB2312"/>
          <w:sz w:val="32"/>
          <w:szCs w:val="32"/>
          <w:lang w:eastAsia="zh-CN"/>
        </w:rPr>
        <w:t>）</w:t>
      </w:r>
    </w:p>
    <w:tbl>
      <w:tblPr>
        <w:tblStyle w:val="12"/>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118"/>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课程目标</w:t>
            </w:r>
          </w:p>
        </w:tc>
        <w:tc>
          <w:tcPr>
            <w:tcW w:w="8593" w:type="dxa"/>
            <w:gridSpan w:val="2"/>
            <w:vAlign w:val="center"/>
          </w:tcPr>
          <w:p>
            <w:pPr>
              <w:spacing w:line="360" w:lineRule="auto"/>
              <w:rPr>
                <w:rFonts w:ascii="宋体" w:hAnsi="宋体" w:cs="宋体"/>
                <w:sz w:val="16"/>
                <w:szCs w:val="16"/>
              </w:rPr>
            </w:pPr>
            <w:r>
              <w:rPr>
                <w:rFonts w:hint="eastAsia" w:ascii="宋体" w:hAnsi="宋体" w:cs="宋体"/>
                <w:sz w:val="16"/>
                <w:szCs w:val="16"/>
              </w:rPr>
              <w:t xml:space="preserve">1.知识目标： </w:t>
            </w:r>
          </w:p>
          <w:p>
            <w:pPr>
              <w:spacing w:line="360" w:lineRule="auto"/>
              <w:rPr>
                <w:rFonts w:ascii="宋体" w:hAnsi="宋体" w:cs="宋体"/>
                <w:sz w:val="16"/>
                <w:szCs w:val="16"/>
              </w:rPr>
            </w:pPr>
            <w:r>
              <w:rPr>
                <w:rFonts w:hint="eastAsia" w:ascii="宋体" w:hAnsi="宋体" w:cs="宋体"/>
                <w:sz w:val="16"/>
                <w:szCs w:val="16"/>
              </w:rPr>
              <w:t xml:space="preserve">(1)了解普通话语音的根本知识，掌握声母、韵母、声调、语流音变的概念、分类和原那么要求，熟悉普通话测试的内容、标准、注意事项。 </w:t>
            </w:r>
          </w:p>
          <w:p>
            <w:pPr>
              <w:spacing w:line="360" w:lineRule="auto"/>
              <w:rPr>
                <w:rFonts w:ascii="宋体" w:hAnsi="宋体" w:cs="宋体"/>
                <w:sz w:val="16"/>
                <w:szCs w:val="16"/>
              </w:rPr>
            </w:pPr>
            <w:r>
              <w:rPr>
                <w:rFonts w:hint="eastAsia" w:ascii="宋体" w:hAnsi="宋体" w:cs="宋体"/>
                <w:sz w:val="16"/>
                <w:szCs w:val="16"/>
              </w:rPr>
              <w:t xml:space="preserve">(2)了解思维、心理、态势等一般口语表达技能的原那么和使用要求，掌握朗读、讲故事、演讲等一般口语表达形式的特点及考前须知。 </w:t>
            </w:r>
          </w:p>
          <w:p>
            <w:pPr>
              <w:spacing w:line="360" w:lineRule="auto"/>
              <w:rPr>
                <w:rFonts w:ascii="宋体" w:hAnsi="宋体" w:cs="宋体"/>
                <w:sz w:val="16"/>
                <w:szCs w:val="16"/>
              </w:rPr>
            </w:pPr>
            <w:r>
              <w:rPr>
                <w:rFonts w:hint="eastAsia" w:ascii="宋体" w:hAnsi="宋体" w:cs="宋体"/>
                <w:sz w:val="16"/>
                <w:szCs w:val="16"/>
              </w:rPr>
              <w:t>(3)熟练掌握教育口语、教学口语、幼儿园活动用语等的概念、特点和运用要求。</w:t>
            </w:r>
          </w:p>
          <w:p>
            <w:pPr>
              <w:spacing w:line="360" w:lineRule="auto"/>
              <w:rPr>
                <w:rFonts w:ascii="宋体" w:hAnsi="宋体" w:cs="宋体"/>
                <w:sz w:val="16"/>
                <w:szCs w:val="16"/>
              </w:rPr>
            </w:pPr>
            <w:r>
              <w:rPr>
                <w:rFonts w:hint="eastAsia" w:ascii="宋体" w:hAnsi="宋体" w:cs="宋体"/>
                <w:sz w:val="16"/>
                <w:szCs w:val="16"/>
              </w:rPr>
              <w:t xml:space="preserve">2.能力目标 </w:t>
            </w:r>
          </w:p>
          <w:p>
            <w:pPr>
              <w:spacing w:line="360" w:lineRule="auto"/>
              <w:rPr>
                <w:rFonts w:ascii="宋体" w:hAnsi="宋体" w:cs="宋体"/>
                <w:sz w:val="16"/>
                <w:szCs w:val="16"/>
              </w:rPr>
            </w:pPr>
            <w:r>
              <w:rPr>
                <w:rFonts w:hint="eastAsia" w:ascii="宋体" w:hAnsi="宋体" w:cs="宋体"/>
                <w:sz w:val="16"/>
                <w:szCs w:val="16"/>
              </w:rPr>
              <w:t xml:space="preserve">(1) 能讲标准和比拟标准的普通话，普通话测试成绩不低于二级乙等。 </w:t>
            </w:r>
          </w:p>
          <w:p>
            <w:pPr>
              <w:spacing w:line="360" w:lineRule="auto"/>
              <w:rPr>
                <w:rFonts w:ascii="宋体" w:hAnsi="宋体" w:cs="宋体"/>
                <w:sz w:val="16"/>
                <w:szCs w:val="16"/>
              </w:rPr>
            </w:pPr>
            <w:r>
              <w:rPr>
                <w:rFonts w:hint="eastAsia" w:ascii="宋体" w:hAnsi="宋体" w:cs="宋体"/>
                <w:sz w:val="16"/>
                <w:szCs w:val="16"/>
              </w:rPr>
              <w:t xml:space="preserve">(2)能够有情感的朗读，能绘声绘色地讲述儿童故事，能够完成当众演讲，主题突出，内容充实，态势自然，表达有条理。 </w:t>
            </w:r>
          </w:p>
          <w:p>
            <w:pPr>
              <w:spacing w:line="360" w:lineRule="auto"/>
              <w:rPr>
                <w:rFonts w:ascii="宋体" w:hAnsi="宋体" w:cs="宋体"/>
                <w:sz w:val="16"/>
                <w:szCs w:val="16"/>
              </w:rPr>
            </w:pPr>
            <w:r>
              <w:rPr>
                <w:rFonts w:hint="eastAsia" w:ascii="宋体" w:hAnsi="宋体" w:cs="宋体"/>
                <w:sz w:val="16"/>
                <w:szCs w:val="16"/>
              </w:rPr>
              <w:t xml:space="preserve">(3) 能够适应语境，善于倾听，善于沟通 </w:t>
            </w:r>
          </w:p>
          <w:p>
            <w:pPr>
              <w:spacing w:line="360" w:lineRule="auto"/>
              <w:rPr>
                <w:rFonts w:ascii="宋体" w:hAnsi="宋体" w:cs="宋体"/>
                <w:sz w:val="16"/>
                <w:szCs w:val="16"/>
              </w:rPr>
            </w:pPr>
            <w:r>
              <w:rPr>
                <w:rFonts w:hint="eastAsia" w:ascii="宋体" w:hAnsi="宋体" w:cs="宋体"/>
                <w:sz w:val="16"/>
                <w:szCs w:val="16"/>
              </w:rPr>
              <w:t xml:space="preserve">(4) 能够正确运用教育口语进行抚慰、启迪、鼓励幼儿，能够正确地使用评价语对幼儿进行表扬或批评，帮助幼儿健康成长。 </w:t>
            </w:r>
          </w:p>
          <w:p>
            <w:pPr>
              <w:spacing w:line="360" w:lineRule="auto"/>
              <w:rPr>
                <w:rFonts w:ascii="宋体" w:hAnsi="宋体" w:cs="宋体"/>
                <w:sz w:val="16"/>
                <w:szCs w:val="16"/>
              </w:rPr>
            </w:pPr>
            <w:r>
              <w:rPr>
                <w:rFonts w:hint="eastAsia" w:ascii="宋体" w:hAnsi="宋体" w:cs="宋体"/>
                <w:sz w:val="16"/>
                <w:szCs w:val="16"/>
              </w:rPr>
              <w:t xml:space="preserve">(5)能够正确运用教学口语进行导入、提问、过渡、讲授、小结，顺利完成教学任务。 </w:t>
            </w:r>
          </w:p>
          <w:p>
            <w:pPr>
              <w:spacing w:line="360" w:lineRule="auto"/>
              <w:rPr>
                <w:rFonts w:ascii="宋体" w:hAnsi="宋体" w:cs="宋体"/>
                <w:sz w:val="16"/>
                <w:szCs w:val="16"/>
              </w:rPr>
            </w:pPr>
            <w:r>
              <w:rPr>
                <w:rFonts w:hint="eastAsia" w:ascii="宋体" w:hAnsi="宋体" w:cs="宋体"/>
                <w:sz w:val="16"/>
                <w:szCs w:val="16"/>
              </w:rPr>
              <w:t xml:space="preserve">3.情感目标 </w:t>
            </w:r>
          </w:p>
          <w:p>
            <w:pPr>
              <w:spacing w:line="360" w:lineRule="auto"/>
              <w:rPr>
                <w:rFonts w:ascii="宋体" w:hAnsi="宋体" w:cs="宋体"/>
                <w:sz w:val="16"/>
                <w:szCs w:val="16"/>
              </w:rPr>
            </w:pPr>
            <w:r>
              <w:rPr>
                <w:rFonts w:hint="eastAsia" w:ascii="宋体" w:hAnsi="宋体" w:cs="宋体"/>
                <w:sz w:val="16"/>
                <w:szCs w:val="16"/>
              </w:rPr>
              <w:t xml:space="preserve">(1)能够热爱祖国的语言，积极主动学普通话、讲普通话、推广普通话。 </w:t>
            </w:r>
          </w:p>
          <w:p>
            <w:pPr>
              <w:spacing w:line="360" w:lineRule="auto"/>
              <w:rPr>
                <w:rFonts w:ascii="宋体" w:hAnsi="宋体" w:cs="宋体"/>
                <w:sz w:val="16"/>
                <w:szCs w:val="16"/>
              </w:rPr>
            </w:pPr>
            <w:r>
              <w:rPr>
                <w:rFonts w:hint="eastAsia" w:ascii="宋体" w:hAnsi="宋体" w:cs="宋体"/>
                <w:sz w:val="16"/>
                <w:szCs w:val="16"/>
              </w:rPr>
              <w:t xml:space="preserve">(2)能够乐于与人沟通，乐于倾听，与人为善，融入社会，奉献社会。 </w:t>
            </w:r>
          </w:p>
          <w:p>
            <w:pPr>
              <w:spacing w:line="360" w:lineRule="auto"/>
              <w:rPr>
                <w:rFonts w:ascii="宋体" w:hAnsi="宋体" w:cs="宋体"/>
                <w:sz w:val="16"/>
                <w:szCs w:val="16"/>
              </w:rPr>
            </w:pPr>
            <w:r>
              <w:rPr>
                <w:rFonts w:hint="eastAsia" w:ascii="宋体" w:hAnsi="宋体" w:cs="宋体"/>
                <w:sz w:val="16"/>
                <w:szCs w:val="16"/>
              </w:rPr>
              <w:t xml:space="preserve">(3)热爱学生，言语之中表达对学生的爱，对学前教育事业的热爱。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vAlign w:val="center"/>
          </w:tcPr>
          <w:p>
            <w:pPr>
              <w:spacing w:line="360" w:lineRule="auto"/>
              <w:rPr>
                <w:rFonts w:ascii="宋体" w:hAnsi="宋体" w:cs="宋体"/>
                <w:sz w:val="24"/>
              </w:rPr>
            </w:pPr>
            <w:r>
              <w:rPr>
                <w:rFonts w:hint="eastAsia" w:ascii="宋体" w:hAnsi="宋体" w:cs="宋体"/>
                <w:sz w:val="24"/>
              </w:rPr>
              <w:t>教学内容</w:t>
            </w:r>
          </w:p>
        </w:tc>
        <w:tc>
          <w:tcPr>
            <w:tcW w:w="3118" w:type="dxa"/>
            <w:vAlign w:val="center"/>
          </w:tcPr>
          <w:p>
            <w:pPr>
              <w:spacing w:line="360" w:lineRule="auto"/>
              <w:ind w:firstLine="482"/>
              <w:rPr>
                <w:rFonts w:ascii="宋体" w:hAnsi="宋体" w:cs="宋体"/>
                <w:sz w:val="16"/>
                <w:szCs w:val="16"/>
              </w:rPr>
            </w:pPr>
            <w:r>
              <w:rPr>
                <w:rFonts w:hint="eastAsia" w:ascii="宋体" w:hAnsi="宋体" w:cs="宋体"/>
                <w:sz w:val="16"/>
                <w:szCs w:val="16"/>
              </w:rPr>
              <w:t>项目</w:t>
            </w:r>
          </w:p>
        </w:tc>
        <w:tc>
          <w:tcPr>
            <w:tcW w:w="5475" w:type="dxa"/>
            <w:vAlign w:val="center"/>
          </w:tcPr>
          <w:p>
            <w:pPr>
              <w:spacing w:line="360" w:lineRule="auto"/>
              <w:ind w:firstLine="482"/>
              <w:rPr>
                <w:rFonts w:ascii="宋体" w:hAnsi="宋体" w:cs="宋体"/>
                <w:sz w:val="16"/>
                <w:szCs w:val="16"/>
              </w:rPr>
            </w:pPr>
            <w:r>
              <w:rPr>
                <w:rFonts w:hint="eastAsia" w:ascii="宋体" w:hAnsi="宋体" w:cs="宋体"/>
                <w:sz w:val="16"/>
                <w:szCs w:val="16"/>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第一章普通话及语音基本知识</w:t>
            </w:r>
          </w:p>
          <w:p>
            <w:pPr>
              <w:spacing w:line="360" w:lineRule="auto"/>
              <w:rPr>
                <w:rFonts w:ascii="宋体" w:hAnsi="宋体" w:cs="宋体"/>
                <w:sz w:val="16"/>
                <w:szCs w:val="16"/>
              </w:rPr>
            </w:pPr>
            <w:r>
              <w:rPr>
                <w:rFonts w:hint="eastAsia" w:ascii="宋体" w:hAnsi="宋体" w:cs="宋体"/>
                <w:sz w:val="16"/>
                <w:szCs w:val="16"/>
              </w:rPr>
              <w:t>第一节普通话的形成与发展</w:t>
            </w:r>
          </w:p>
          <w:p>
            <w:pPr>
              <w:spacing w:line="360" w:lineRule="auto"/>
              <w:rPr>
                <w:rFonts w:ascii="宋体" w:hAnsi="宋体" w:cs="宋体"/>
                <w:sz w:val="16"/>
                <w:szCs w:val="16"/>
              </w:rPr>
            </w:pPr>
            <w:r>
              <w:rPr>
                <w:rFonts w:hint="eastAsia" w:ascii="宋体" w:hAnsi="宋体" w:cs="宋体"/>
                <w:sz w:val="16"/>
                <w:szCs w:val="16"/>
              </w:rPr>
              <w:t xml:space="preserve">一、语言的形成及作用 </w:t>
            </w:r>
          </w:p>
          <w:p>
            <w:pPr>
              <w:spacing w:line="360" w:lineRule="auto"/>
              <w:rPr>
                <w:rFonts w:ascii="宋体" w:hAnsi="宋体" w:cs="宋体"/>
                <w:sz w:val="16"/>
                <w:szCs w:val="16"/>
              </w:rPr>
            </w:pPr>
            <w:r>
              <w:rPr>
                <w:rFonts w:hint="eastAsia" w:ascii="宋体" w:hAnsi="宋体" w:cs="宋体"/>
                <w:sz w:val="16"/>
                <w:szCs w:val="16"/>
              </w:rPr>
              <w:t xml:space="preserve">二、汉语的历史及影响 </w:t>
            </w:r>
          </w:p>
          <w:p>
            <w:pPr>
              <w:spacing w:line="360" w:lineRule="auto"/>
              <w:rPr>
                <w:rFonts w:ascii="宋体" w:hAnsi="宋体" w:cs="宋体"/>
                <w:sz w:val="16"/>
                <w:szCs w:val="16"/>
              </w:rPr>
            </w:pPr>
            <w:r>
              <w:rPr>
                <w:rFonts w:hint="eastAsia" w:ascii="宋体" w:hAnsi="宋体" w:cs="宋体"/>
                <w:sz w:val="16"/>
                <w:szCs w:val="16"/>
              </w:rPr>
              <w:t xml:space="preserve">三、现代汉民族共同语与方言 </w:t>
            </w:r>
          </w:p>
          <w:p>
            <w:pPr>
              <w:spacing w:line="360" w:lineRule="auto"/>
              <w:rPr>
                <w:rFonts w:ascii="宋体" w:hAnsi="宋体" w:cs="宋体"/>
                <w:sz w:val="16"/>
                <w:szCs w:val="16"/>
              </w:rPr>
            </w:pPr>
            <w:r>
              <w:rPr>
                <w:rFonts w:hint="eastAsia" w:ascii="宋体" w:hAnsi="宋体" w:cs="宋体"/>
                <w:sz w:val="16"/>
                <w:szCs w:val="16"/>
              </w:rPr>
              <w:t xml:space="preserve">第二节语音的性质及基本概念 </w:t>
            </w:r>
          </w:p>
          <w:p>
            <w:pPr>
              <w:spacing w:line="360" w:lineRule="auto"/>
              <w:rPr>
                <w:rFonts w:ascii="宋体" w:hAnsi="宋体" w:cs="宋体"/>
                <w:sz w:val="16"/>
                <w:szCs w:val="16"/>
              </w:rPr>
            </w:pPr>
            <w:r>
              <w:rPr>
                <w:rFonts w:hint="eastAsia" w:ascii="宋体" w:hAnsi="宋体" w:cs="宋体"/>
                <w:sz w:val="16"/>
                <w:szCs w:val="16"/>
              </w:rPr>
              <w:t xml:space="preserve">一、语音的性质 </w:t>
            </w:r>
          </w:p>
          <w:p>
            <w:pPr>
              <w:spacing w:line="360" w:lineRule="auto"/>
              <w:rPr>
                <w:rFonts w:ascii="宋体" w:hAnsi="宋体" w:cs="宋体"/>
                <w:sz w:val="16"/>
                <w:szCs w:val="16"/>
              </w:rPr>
            </w:pPr>
            <w:r>
              <w:rPr>
                <w:rFonts w:hint="eastAsia" w:ascii="宋体" w:hAnsi="宋体" w:cs="宋体"/>
                <w:sz w:val="16"/>
                <w:szCs w:val="16"/>
              </w:rPr>
              <w:t>二、语音的基本概念</w:t>
            </w:r>
          </w:p>
          <w:p>
            <w:pPr>
              <w:spacing w:line="360" w:lineRule="auto"/>
              <w:rPr>
                <w:rFonts w:ascii="宋体" w:hAnsi="宋体" w:cs="宋体"/>
                <w:sz w:val="16"/>
                <w:szCs w:val="16"/>
              </w:rPr>
            </w:pPr>
            <w:r>
              <w:rPr>
                <w:rFonts w:hint="eastAsia" w:ascii="宋体" w:hAnsi="宋体" w:cs="宋体"/>
                <w:sz w:val="16"/>
                <w:szCs w:val="16"/>
              </w:rPr>
              <w:t>第三节汉语拼音方案</w:t>
            </w:r>
          </w:p>
          <w:p>
            <w:pPr>
              <w:spacing w:line="360" w:lineRule="auto"/>
              <w:rPr>
                <w:rFonts w:ascii="宋体" w:hAnsi="宋体" w:cs="宋体"/>
                <w:sz w:val="16"/>
                <w:szCs w:val="16"/>
              </w:rPr>
            </w:pPr>
            <w:r>
              <w:rPr>
                <w:rFonts w:hint="eastAsia" w:ascii="宋体" w:hAnsi="宋体" w:cs="宋体"/>
                <w:sz w:val="16"/>
                <w:szCs w:val="16"/>
              </w:rPr>
              <w:t>一、用途</w:t>
            </w:r>
          </w:p>
          <w:p>
            <w:pPr>
              <w:spacing w:line="360" w:lineRule="auto"/>
              <w:rPr>
                <w:rFonts w:ascii="宋体" w:hAnsi="宋体" w:cs="宋体"/>
                <w:sz w:val="16"/>
                <w:szCs w:val="16"/>
              </w:rPr>
            </w:pPr>
            <w:r>
              <w:rPr>
                <w:rFonts w:hint="eastAsia" w:ascii="宋体" w:hAnsi="宋体" w:cs="宋体"/>
                <w:sz w:val="16"/>
                <w:szCs w:val="16"/>
              </w:rPr>
              <w:t xml:space="preserve">二、内容 </w:t>
            </w:r>
          </w:p>
          <w:p>
            <w:pPr>
              <w:spacing w:line="360" w:lineRule="auto"/>
              <w:rPr>
                <w:rFonts w:ascii="宋体" w:hAnsi="宋体" w:cs="宋体"/>
                <w:sz w:val="16"/>
                <w:szCs w:val="16"/>
              </w:rPr>
            </w:pPr>
            <w:r>
              <w:rPr>
                <w:rFonts w:hint="eastAsia" w:ascii="宋体" w:hAnsi="宋体" w:cs="宋体"/>
                <w:sz w:val="16"/>
                <w:szCs w:val="16"/>
              </w:rPr>
              <w:t xml:space="preserve">三、使用原则 </w:t>
            </w:r>
          </w:p>
        </w:tc>
        <w:tc>
          <w:tcPr>
            <w:tcW w:w="5475" w:type="dxa"/>
          </w:tcPr>
          <w:p>
            <w:pPr>
              <w:numPr>
                <w:ilvl w:val="0"/>
                <w:numId w:val="6"/>
              </w:numPr>
              <w:spacing w:line="360" w:lineRule="auto"/>
              <w:rPr>
                <w:rFonts w:ascii="宋体" w:hAnsi="宋体" w:cs="宋体"/>
                <w:sz w:val="16"/>
                <w:szCs w:val="16"/>
              </w:rPr>
            </w:pPr>
            <w:r>
              <w:rPr>
                <w:rFonts w:hint="eastAsia" w:ascii="宋体" w:hAnsi="宋体" w:cs="宋体"/>
                <w:sz w:val="16"/>
                <w:szCs w:val="16"/>
              </w:rPr>
              <w:t xml:space="preserve">了解现代汉民族共同语-----普通话的形成过程，初步掌握现代汉语方言的分布情况。 </w:t>
            </w:r>
          </w:p>
          <w:p>
            <w:pPr>
              <w:spacing w:line="360" w:lineRule="auto"/>
              <w:rPr>
                <w:rFonts w:ascii="宋体" w:hAnsi="宋体" w:cs="宋体"/>
                <w:sz w:val="16"/>
                <w:szCs w:val="16"/>
              </w:rPr>
            </w:pPr>
            <w:r>
              <w:rPr>
                <w:rFonts w:hint="eastAsia" w:ascii="宋体" w:hAnsi="宋体" w:cs="宋体"/>
                <w:sz w:val="16"/>
                <w:szCs w:val="16"/>
              </w:rPr>
              <w:t>2、理解普通话语音的性质，掌握汉语语音常用的基本概念。</w:t>
            </w:r>
          </w:p>
          <w:p>
            <w:pPr>
              <w:spacing w:line="360" w:lineRule="auto"/>
              <w:rPr>
                <w:rFonts w:ascii="宋体" w:hAnsi="宋体" w:cs="宋体"/>
                <w:color w:val="333333"/>
                <w:sz w:val="16"/>
                <w:szCs w:val="16"/>
                <w:shd w:val="clear" w:color="auto" w:fill="FFFFFF"/>
              </w:rPr>
            </w:pPr>
            <w:r>
              <w:rPr>
                <w:rFonts w:hint="eastAsia" w:ascii="宋体" w:hAnsi="宋体" w:cs="宋体"/>
                <w:sz w:val="16"/>
                <w:szCs w:val="16"/>
              </w:rPr>
              <w:t>3、通晓《汉语拼音方案》的内容与用途，准确拼写和拼读音节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p>
          <w:p>
            <w:pPr>
              <w:spacing w:line="360" w:lineRule="auto"/>
              <w:rPr>
                <w:rFonts w:ascii="宋体" w:hAnsi="宋体" w:cs="宋体"/>
                <w:sz w:val="16"/>
                <w:szCs w:val="16"/>
              </w:rPr>
            </w:pPr>
            <w:r>
              <w:rPr>
                <w:rFonts w:hint="eastAsia" w:ascii="宋体" w:hAnsi="宋体" w:cs="宋体"/>
                <w:sz w:val="16"/>
                <w:szCs w:val="16"/>
              </w:rPr>
              <w:t xml:space="preserve">第二章普通话语音训练 </w:t>
            </w:r>
          </w:p>
          <w:p>
            <w:pPr>
              <w:numPr>
                <w:ilvl w:val="0"/>
                <w:numId w:val="7"/>
              </w:numPr>
              <w:spacing w:line="360" w:lineRule="auto"/>
              <w:jc w:val="left"/>
              <w:rPr>
                <w:rFonts w:ascii="宋体" w:hAnsi="宋体" w:cs="宋体"/>
                <w:sz w:val="16"/>
                <w:szCs w:val="16"/>
              </w:rPr>
            </w:pPr>
            <w:r>
              <w:rPr>
                <w:rFonts w:hint="eastAsia" w:ascii="宋体" w:hAnsi="宋体" w:cs="宋体"/>
                <w:sz w:val="16"/>
                <w:szCs w:val="16"/>
              </w:rPr>
              <w:t>声母</w:t>
            </w:r>
          </w:p>
          <w:p>
            <w:pPr>
              <w:numPr>
                <w:ilvl w:val="0"/>
                <w:numId w:val="7"/>
              </w:numPr>
              <w:spacing w:line="360" w:lineRule="auto"/>
              <w:jc w:val="left"/>
              <w:rPr>
                <w:rFonts w:ascii="宋体" w:hAnsi="宋体" w:cs="宋体"/>
                <w:sz w:val="16"/>
                <w:szCs w:val="16"/>
              </w:rPr>
            </w:pPr>
            <w:r>
              <w:rPr>
                <w:rFonts w:hint="eastAsia" w:ascii="宋体" w:hAnsi="宋体" w:cs="宋体"/>
                <w:sz w:val="16"/>
                <w:szCs w:val="16"/>
              </w:rPr>
              <w:t>韵母</w:t>
            </w:r>
          </w:p>
          <w:p>
            <w:pPr>
              <w:numPr>
                <w:ilvl w:val="0"/>
                <w:numId w:val="7"/>
              </w:numPr>
              <w:spacing w:line="360" w:lineRule="auto"/>
              <w:jc w:val="left"/>
              <w:rPr>
                <w:rFonts w:ascii="宋体" w:hAnsi="宋体" w:cs="宋体"/>
                <w:sz w:val="16"/>
                <w:szCs w:val="16"/>
              </w:rPr>
            </w:pPr>
            <w:r>
              <w:rPr>
                <w:rFonts w:hint="eastAsia" w:ascii="宋体" w:hAnsi="宋体" w:cs="宋体"/>
                <w:sz w:val="16"/>
                <w:szCs w:val="16"/>
              </w:rPr>
              <w:t>声调</w:t>
            </w:r>
          </w:p>
          <w:p>
            <w:pPr>
              <w:numPr>
                <w:ilvl w:val="0"/>
                <w:numId w:val="7"/>
              </w:numPr>
              <w:spacing w:line="360" w:lineRule="auto"/>
              <w:jc w:val="left"/>
              <w:rPr>
                <w:rFonts w:ascii="宋体" w:hAnsi="宋体" w:cs="宋体"/>
                <w:sz w:val="16"/>
                <w:szCs w:val="16"/>
              </w:rPr>
            </w:pPr>
            <w:r>
              <w:rPr>
                <w:rFonts w:hint="eastAsia" w:ascii="宋体" w:hAnsi="宋体" w:cs="宋体"/>
                <w:sz w:val="16"/>
                <w:szCs w:val="16"/>
              </w:rPr>
              <w:t>音节</w:t>
            </w:r>
          </w:p>
          <w:p>
            <w:pPr>
              <w:numPr>
                <w:ilvl w:val="0"/>
                <w:numId w:val="7"/>
              </w:numPr>
              <w:spacing w:line="360" w:lineRule="auto"/>
              <w:jc w:val="left"/>
              <w:rPr>
                <w:rFonts w:ascii="宋体" w:hAnsi="宋体" w:cs="宋体"/>
                <w:sz w:val="16"/>
                <w:szCs w:val="16"/>
              </w:rPr>
            </w:pPr>
            <w:r>
              <w:rPr>
                <w:rFonts w:hint="eastAsia" w:ascii="宋体" w:hAnsi="宋体" w:cs="宋体"/>
                <w:sz w:val="16"/>
                <w:szCs w:val="16"/>
              </w:rPr>
              <w:t>语流音变</w:t>
            </w: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1、了解声母和韵母的分类及相关知识，掌握普通话声母和韵母的发音，能利用声、韵母辨正方音。 </w:t>
            </w:r>
          </w:p>
          <w:p>
            <w:pPr>
              <w:spacing w:line="360" w:lineRule="auto"/>
              <w:rPr>
                <w:rFonts w:ascii="宋体" w:hAnsi="宋体" w:cs="宋体"/>
                <w:sz w:val="16"/>
                <w:szCs w:val="16"/>
              </w:rPr>
            </w:pPr>
            <w:r>
              <w:rPr>
                <w:rFonts w:hint="eastAsia" w:ascii="宋体" w:hAnsi="宋体" w:cs="宋体"/>
                <w:sz w:val="16"/>
                <w:szCs w:val="16"/>
              </w:rPr>
              <w:t>2、分清声调的调型、调值、调类，读准普通话的声调。</w:t>
            </w:r>
          </w:p>
          <w:p>
            <w:pPr>
              <w:spacing w:line="360" w:lineRule="auto"/>
              <w:rPr>
                <w:rFonts w:ascii="宋体" w:hAnsi="宋体" w:cs="宋体"/>
                <w:sz w:val="16"/>
                <w:szCs w:val="16"/>
              </w:rPr>
            </w:pPr>
            <w:r>
              <w:rPr>
                <w:rFonts w:hint="eastAsia" w:ascii="宋体" w:hAnsi="宋体" w:cs="宋体"/>
                <w:sz w:val="16"/>
                <w:szCs w:val="16"/>
              </w:rPr>
              <w:t xml:space="preserve">3、掌握音节的拼读和拼写方法。 </w:t>
            </w:r>
          </w:p>
          <w:p>
            <w:pPr>
              <w:spacing w:line="360" w:lineRule="auto"/>
              <w:rPr>
                <w:rFonts w:ascii="宋体" w:hAnsi="宋体" w:cs="宋体"/>
                <w:sz w:val="16"/>
                <w:szCs w:val="16"/>
              </w:rPr>
            </w:pPr>
            <w:r>
              <w:rPr>
                <w:rFonts w:hint="eastAsia" w:ascii="宋体" w:hAnsi="宋体" w:cs="宋体"/>
                <w:sz w:val="16"/>
                <w:szCs w:val="16"/>
              </w:rPr>
              <w:t xml:space="preserve">4、掌握常见语流音变的特点，记住常见轻声词语，掌握儿化发音规律及语气词“啊”在句末的音变规律。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 第三章普通话水平测试简介与辅导</w:t>
            </w:r>
          </w:p>
          <w:p>
            <w:pPr>
              <w:spacing w:line="360" w:lineRule="auto"/>
              <w:rPr>
                <w:rFonts w:ascii="宋体" w:hAnsi="宋体" w:cs="宋体"/>
                <w:sz w:val="16"/>
                <w:szCs w:val="16"/>
              </w:rPr>
            </w:pPr>
          </w:p>
        </w:tc>
        <w:tc>
          <w:tcPr>
            <w:tcW w:w="5475" w:type="dxa"/>
          </w:tcPr>
          <w:p>
            <w:pPr>
              <w:numPr>
                <w:ilvl w:val="0"/>
                <w:numId w:val="8"/>
              </w:numPr>
              <w:spacing w:line="360" w:lineRule="auto"/>
              <w:rPr>
                <w:rFonts w:ascii="宋体" w:hAnsi="宋体" w:cs="宋体"/>
                <w:sz w:val="16"/>
                <w:szCs w:val="16"/>
              </w:rPr>
            </w:pPr>
            <w:r>
              <w:rPr>
                <w:rFonts w:hint="eastAsia" w:ascii="宋体" w:hAnsi="宋体" w:cs="宋体"/>
                <w:sz w:val="16"/>
                <w:szCs w:val="16"/>
              </w:rPr>
              <w:t>了解普通话测试的内容、方式、要求以及测试程序。</w:t>
            </w:r>
          </w:p>
          <w:p>
            <w:pPr>
              <w:numPr>
                <w:ilvl w:val="0"/>
                <w:numId w:val="8"/>
              </w:numPr>
              <w:spacing w:line="360" w:lineRule="auto"/>
              <w:rPr>
                <w:rFonts w:ascii="宋体" w:hAnsi="宋体" w:cs="宋体"/>
                <w:sz w:val="16"/>
                <w:szCs w:val="16"/>
              </w:rPr>
            </w:pPr>
            <w:r>
              <w:rPr>
                <w:rFonts w:hint="eastAsia" w:ascii="宋体" w:hAnsi="宋体" w:cs="宋体"/>
                <w:sz w:val="16"/>
                <w:szCs w:val="16"/>
              </w:rPr>
              <w:t>掌握普通话水平测试应试技巧，反复练习，充分准备。3、达到幼儿师范生所应达到的普通话水平等级标准。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第四章幼儿教师一般口语技能训练</w:t>
            </w:r>
          </w:p>
          <w:p>
            <w:pPr>
              <w:spacing w:line="360" w:lineRule="auto"/>
              <w:rPr>
                <w:rFonts w:ascii="宋体" w:hAnsi="宋体" w:cs="宋体"/>
                <w:sz w:val="16"/>
                <w:szCs w:val="16"/>
              </w:rPr>
            </w:pPr>
            <w:r>
              <w:rPr>
                <w:rFonts w:hint="eastAsia" w:ascii="宋体" w:hAnsi="宋体" w:cs="宋体"/>
                <w:sz w:val="16"/>
                <w:szCs w:val="16"/>
              </w:rPr>
              <w:t xml:space="preserve"> </w:t>
            </w:r>
          </w:p>
          <w:p>
            <w:pPr>
              <w:spacing w:line="360" w:lineRule="auto"/>
              <w:rPr>
                <w:rFonts w:ascii="宋体" w:hAnsi="宋体" w:cs="宋体"/>
                <w:sz w:val="16"/>
                <w:szCs w:val="16"/>
              </w:rPr>
            </w:pPr>
            <w:r>
              <w:rPr>
                <w:rFonts w:hint="eastAsia" w:ascii="宋体" w:hAnsi="宋体" w:cs="宋体"/>
                <w:sz w:val="16"/>
                <w:szCs w:val="16"/>
              </w:rPr>
              <w:t xml:space="preserve">第一节科学发声 </w:t>
            </w:r>
          </w:p>
          <w:p>
            <w:pPr>
              <w:numPr>
                <w:ilvl w:val="0"/>
                <w:numId w:val="9"/>
              </w:numPr>
              <w:spacing w:line="360" w:lineRule="auto"/>
              <w:rPr>
                <w:rFonts w:ascii="宋体" w:hAnsi="宋体" w:cs="宋体"/>
                <w:sz w:val="16"/>
                <w:szCs w:val="16"/>
              </w:rPr>
            </w:pPr>
            <w:r>
              <w:rPr>
                <w:rFonts w:hint="eastAsia" w:ascii="宋体" w:hAnsi="宋体" w:cs="宋体"/>
                <w:sz w:val="16"/>
                <w:szCs w:val="16"/>
              </w:rPr>
              <w:t>态势语</w:t>
            </w:r>
          </w:p>
          <w:p>
            <w:pPr>
              <w:numPr>
                <w:ilvl w:val="0"/>
                <w:numId w:val="9"/>
              </w:numPr>
              <w:spacing w:line="360" w:lineRule="auto"/>
              <w:rPr>
                <w:rFonts w:ascii="宋体" w:hAnsi="宋体" w:cs="宋体"/>
                <w:sz w:val="16"/>
                <w:szCs w:val="16"/>
              </w:rPr>
            </w:pPr>
            <w:r>
              <w:rPr>
                <w:rFonts w:hint="eastAsia" w:ascii="宋体" w:hAnsi="宋体" w:cs="宋体"/>
                <w:sz w:val="16"/>
                <w:szCs w:val="16"/>
              </w:rPr>
              <w:t>朗读</w:t>
            </w:r>
          </w:p>
          <w:p>
            <w:pPr>
              <w:numPr>
                <w:ilvl w:val="0"/>
                <w:numId w:val="9"/>
              </w:numPr>
              <w:spacing w:line="360" w:lineRule="auto"/>
              <w:rPr>
                <w:rFonts w:ascii="宋体" w:hAnsi="宋体" w:cs="宋体"/>
                <w:sz w:val="16"/>
                <w:szCs w:val="16"/>
              </w:rPr>
            </w:pPr>
            <w:r>
              <w:rPr>
                <w:rFonts w:hint="eastAsia" w:ascii="宋体" w:hAnsi="宋体" w:cs="宋体"/>
                <w:sz w:val="16"/>
                <w:szCs w:val="16"/>
              </w:rPr>
              <w:t>简述故事</w:t>
            </w:r>
          </w:p>
          <w:p>
            <w:pPr>
              <w:numPr>
                <w:ilvl w:val="0"/>
                <w:numId w:val="9"/>
              </w:numPr>
              <w:spacing w:line="360" w:lineRule="auto"/>
              <w:rPr>
                <w:rFonts w:ascii="宋体" w:hAnsi="宋体" w:cs="宋体"/>
                <w:sz w:val="16"/>
                <w:szCs w:val="16"/>
              </w:rPr>
            </w:pPr>
            <w:r>
              <w:rPr>
                <w:rFonts w:hint="eastAsia" w:ascii="宋体" w:hAnsi="宋体" w:cs="宋体"/>
                <w:sz w:val="16"/>
                <w:szCs w:val="16"/>
              </w:rPr>
              <w:t>演讲</w:t>
            </w: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★掌握科学的发声方法。 </w:t>
            </w:r>
          </w:p>
          <w:p>
            <w:pPr>
              <w:spacing w:line="360" w:lineRule="auto"/>
              <w:rPr>
                <w:rFonts w:ascii="宋体" w:hAnsi="宋体" w:cs="宋体"/>
                <w:sz w:val="16"/>
                <w:szCs w:val="16"/>
              </w:rPr>
            </w:pPr>
            <w:r>
              <w:rPr>
                <w:rFonts w:hint="eastAsia" w:ascii="宋体" w:hAnsi="宋体" w:cs="宋体"/>
                <w:sz w:val="16"/>
                <w:szCs w:val="16"/>
              </w:rPr>
              <w:t>★明确态势语在一般口语交际和教育教学工作中的作用，掌握表情语、手势语、身姿语的要求，初步养成运用态势语的良好习惯，熟练运用态势语朗诵、演讲、讲故事等，能指导幼儿正确使用态势语。</w:t>
            </w:r>
          </w:p>
          <w:p>
            <w:pPr>
              <w:spacing w:line="360" w:lineRule="auto"/>
              <w:rPr>
                <w:rFonts w:ascii="宋体" w:hAnsi="宋体" w:cs="宋体"/>
                <w:sz w:val="16"/>
                <w:szCs w:val="16"/>
              </w:rPr>
            </w:pPr>
            <w:r>
              <w:rPr>
                <w:rFonts w:hint="eastAsia" w:ascii="宋体" w:hAnsi="宋体" w:cs="宋体"/>
                <w:sz w:val="16"/>
                <w:szCs w:val="16"/>
              </w:rPr>
              <w:t xml:space="preserve">★了解朗读的作用和朗读的基本要求，明确朗读与朗诵的区别，在朗读或朗诵文学作品时能自如使用朗读技巧。 </w:t>
            </w:r>
          </w:p>
          <w:p>
            <w:pPr>
              <w:spacing w:line="360" w:lineRule="auto"/>
              <w:rPr>
                <w:rFonts w:ascii="宋体" w:hAnsi="宋体" w:cs="宋体"/>
                <w:sz w:val="16"/>
                <w:szCs w:val="16"/>
              </w:rPr>
            </w:pPr>
            <w:r>
              <w:rPr>
                <w:rFonts w:hint="eastAsia" w:ascii="宋体" w:hAnsi="宋体" w:cs="宋体"/>
                <w:sz w:val="16"/>
                <w:szCs w:val="16"/>
              </w:rPr>
              <w:t>★娴熟运用讲述故事的技巧给幼儿讲述文字故事、绘本故事或给动画故事配音。</w:t>
            </w:r>
          </w:p>
          <w:p>
            <w:pPr>
              <w:spacing w:line="360" w:lineRule="auto"/>
              <w:rPr>
                <w:rFonts w:ascii="宋体" w:hAnsi="宋体" w:cs="宋体"/>
                <w:sz w:val="16"/>
                <w:szCs w:val="16"/>
              </w:rPr>
            </w:pPr>
            <w:r>
              <w:rPr>
                <w:rFonts w:hint="eastAsia" w:ascii="宋体" w:hAnsi="宋体" w:cs="宋体"/>
                <w:sz w:val="16"/>
                <w:szCs w:val="16"/>
              </w:rPr>
              <w:t xml:space="preserve">★了解演讲技巧，能在规定时间内完成脱稿命题演讲或即兴演讲。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第五章童话剧、儿童剧的表演</w:t>
            </w:r>
          </w:p>
          <w:p>
            <w:pPr>
              <w:numPr>
                <w:ilvl w:val="0"/>
                <w:numId w:val="10"/>
              </w:numPr>
              <w:spacing w:line="360" w:lineRule="auto"/>
              <w:rPr>
                <w:rFonts w:ascii="宋体" w:hAnsi="宋体" w:cs="宋体"/>
                <w:sz w:val="16"/>
                <w:szCs w:val="16"/>
              </w:rPr>
            </w:pPr>
            <w:r>
              <w:rPr>
                <w:rFonts w:hint="eastAsia" w:ascii="宋体" w:hAnsi="宋体" w:cs="宋体"/>
                <w:sz w:val="16"/>
                <w:szCs w:val="16"/>
              </w:rPr>
              <w:t>童话剧、儿童剧的基本知识</w:t>
            </w:r>
          </w:p>
          <w:p>
            <w:pPr>
              <w:numPr>
                <w:ilvl w:val="0"/>
                <w:numId w:val="10"/>
              </w:numPr>
              <w:spacing w:line="360" w:lineRule="auto"/>
              <w:rPr>
                <w:rFonts w:ascii="宋体" w:hAnsi="宋体" w:cs="宋体"/>
                <w:sz w:val="16"/>
                <w:szCs w:val="16"/>
              </w:rPr>
            </w:pPr>
            <w:r>
              <w:rPr>
                <w:rFonts w:hint="eastAsia" w:ascii="宋体" w:hAnsi="宋体" w:cs="宋体"/>
                <w:sz w:val="16"/>
                <w:szCs w:val="16"/>
              </w:rPr>
              <w:t>表演及其在幼儿教育中的作用</w:t>
            </w:r>
          </w:p>
          <w:p>
            <w:pPr>
              <w:numPr>
                <w:ilvl w:val="0"/>
                <w:numId w:val="10"/>
              </w:numPr>
              <w:spacing w:line="360" w:lineRule="auto"/>
              <w:rPr>
                <w:rFonts w:ascii="宋体" w:hAnsi="宋体" w:cs="宋体"/>
                <w:sz w:val="16"/>
                <w:szCs w:val="16"/>
              </w:rPr>
            </w:pPr>
            <w:r>
              <w:rPr>
                <w:rFonts w:hint="eastAsia" w:ascii="宋体" w:hAnsi="宋体" w:cs="宋体"/>
                <w:sz w:val="16"/>
                <w:szCs w:val="16"/>
              </w:rPr>
              <w:t>童话剧、儿童剧表演的要求和方法</w:t>
            </w:r>
          </w:p>
          <w:p>
            <w:pPr>
              <w:numPr>
                <w:ilvl w:val="0"/>
                <w:numId w:val="10"/>
              </w:numPr>
              <w:spacing w:line="360" w:lineRule="auto"/>
              <w:rPr>
                <w:rFonts w:ascii="宋体" w:hAnsi="宋体" w:cs="宋体"/>
                <w:sz w:val="16"/>
                <w:szCs w:val="16"/>
              </w:rPr>
            </w:pPr>
            <w:r>
              <w:rPr>
                <w:rFonts w:hint="eastAsia" w:ascii="宋体" w:hAnsi="宋体" w:cs="宋体"/>
                <w:sz w:val="16"/>
                <w:szCs w:val="16"/>
              </w:rPr>
              <w:t>表演训练</w:t>
            </w:r>
          </w:p>
          <w:p>
            <w:pPr>
              <w:numPr>
                <w:ilvl w:val="0"/>
                <w:numId w:val="10"/>
              </w:numPr>
              <w:spacing w:line="360" w:lineRule="auto"/>
              <w:rPr>
                <w:rFonts w:ascii="宋体" w:hAnsi="宋体" w:cs="宋体"/>
                <w:sz w:val="16"/>
                <w:szCs w:val="16"/>
              </w:rPr>
            </w:pPr>
            <w:r>
              <w:rPr>
                <w:rFonts w:hint="eastAsia" w:ascii="宋体" w:hAnsi="宋体" w:cs="宋体"/>
                <w:sz w:val="16"/>
                <w:szCs w:val="16"/>
              </w:rPr>
              <w:t>排练与演出</w:t>
            </w: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★了解儿童剧、童话剧、幼儿生活短剧等基本知识。★了解儿童剧等的排练和演出在幼儿教育中的重要作用。 </w:t>
            </w:r>
          </w:p>
          <w:p>
            <w:pPr>
              <w:spacing w:line="360" w:lineRule="auto"/>
              <w:rPr>
                <w:rFonts w:ascii="宋体" w:hAnsi="宋体" w:cs="宋体"/>
                <w:sz w:val="16"/>
                <w:szCs w:val="16"/>
              </w:rPr>
            </w:pPr>
            <w:r>
              <w:rPr>
                <w:rFonts w:hint="eastAsia" w:ascii="宋体" w:hAnsi="宋体" w:cs="宋体"/>
                <w:sz w:val="16"/>
                <w:szCs w:val="16"/>
              </w:rPr>
              <w:t xml:space="preserve">★掌握儿童剧表演技能，能指导幼儿排练、演出童话剧和儿童剧等。 </w:t>
            </w:r>
          </w:p>
          <w:p>
            <w:pPr>
              <w:spacing w:line="360" w:lineRule="auto"/>
              <w:jc w:val="left"/>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第六章幼儿教师职业口语</w:t>
            </w:r>
          </w:p>
          <w:p>
            <w:pPr>
              <w:numPr>
                <w:ilvl w:val="0"/>
                <w:numId w:val="11"/>
              </w:numPr>
              <w:spacing w:line="360" w:lineRule="auto"/>
              <w:rPr>
                <w:rFonts w:ascii="宋体" w:hAnsi="宋体" w:cs="宋体"/>
                <w:sz w:val="16"/>
                <w:szCs w:val="16"/>
              </w:rPr>
            </w:pPr>
            <w:r>
              <w:rPr>
                <w:rFonts w:hint="eastAsia" w:ascii="宋体" w:hAnsi="宋体" w:cs="宋体"/>
                <w:sz w:val="16"/>
                <w:szCs w:val="16"/>
              </w:rPr>
              <w:t>幼儿教师职业口语的要求</w:t>
            </w:r>
          </w:p>
          <w:p>
            <w:pPr>
              <w:numPr>
                <w:ilvl w:val="0"/>
                <w:numId w:val="11"/>
              </w:numPr>
              <w:spacing w:line="360" w:lineRule="auto"/>
              <w:rPr>
                <w:rFonts w:ascii="宋体" w:hAnsi="宋体" w:cs="宋体"/>
                <w:sz w:val="16"/>
                <w:szCs w:val="16"/>
              </w:rPr>
            </w:pPr>
            <w:r>
              <w:rPr>
                <w:rFonts w:hint="eastAsia" w:ascii="宋体" w:hAnsi="宋体" w:cs="宋体"/>
                <w:sz w:val="16"/>
                <w:szCs w:val="16"/>
              </w:rPr>
              <w:t>幼儿教师职业口语技巧训练</w:t>
            </w:r>
          </w:p>
          <w:p>
            <w:pPr>
              <w:spacing w:line="360" w:lineRule="auto"/>
              <w:rPr>
                <w:rFonts w:ascii="宋体" w:hAnsi="宋体" w:cs="宋体"/>
                <w:sz w:val="16"/>
                <w:szCs w:val="16"/>
              </w:rPr>
            </w:pPr>
            <w:r>
              <w:rPr>
                <w:rFonts w:hint="eastAsia" w:ascii="宋体" w:hAnsi="宋体" w:cs="宋体"/>
                <w:sz w:val="16"/>
                <w:szCs w:val="16"/>
              </w:rPr>
              <w:t>第三节 幼儿教师职业口语主要类型</w:t>
            </w:r>
          </w:p>
        </w:tc>
        <w:tc>
          <w:tcPr>
            <w:tcW w:w="5475" w:type="dxa"/>
          </w:tcPr>
          <w:p>
            <w:pPr>
              <w:spacing w:line="360" w:lineRule="auto"/>
              <w:rPr>
                <w:rFonts w:ascii="宋体" w:hAnsi="宋体" w:cs="宋体"/>
                <w:sz w:val="16"/>
                <w:szCs w:val="16"/>
              </w:rPr>
            </w:pPr>
            <w:r>
              <w:rPr>
                <w:rFonts w:hint="eastAsia" w:ascii="宋体" w:hAnsi="宋体" w:cs="宋体"/>
                <w:sz w:val="16"/>
                <w:szCs w:val="16"/>
              </w:rPr>
              <w:t>★了解幼儿教师职业口语的要求</w:t>
            </w:r>
          </w:p>
          <w:p>
            <w:pPr>
              <w:spacing w:line="360" w:lineRule="auto"/>
              <w:rPr>
                <w:rFonts w:ascii="宋体" w:hAnsi="宋体" w:cs="宋体"/>
                <w:sz w:val="16"/>
                <w:szCs w:val="16"/>
              </w:rPr>
            </w:pPr>
            <w:r>
              <w:rPr>
                <w:rFonts w:hint="eastAsia" w:ascii="宋体" w:hAnsi="宋体" w:cs="宋体"/>
                <w:sz w:val="16"/>
                <w:szCs w:val="16"/>
              </w:rPr>
              <w:t>★掌握幼儿教师职业口语技巧训练</w:t>
            </w:r>
          </w:p>
          <w:p>
            <w:pPr>
              <w:spacing w:line="360" w:lineRule="auto"/>
              <w:rPr>
                <w:rFonts w:ascii="宋体" w:hAnsi="宋体" w:cs="宋体"/>
                <w:sz w:val="16"/>
                <w:szCs w:val="16"/>
              </w:rPr>
            </w:pPr>
            <w:r>
              <w:rPr>
                <w:rFonts w:hint="eastAsia" w:ascii="宋体" w:hAnsi="宋体" w:cs="宋体"/>
                <w:sz w:val="16"/>
                <w:szCs w:val="16"/>
              </w:rPr>
              <w:t>★掌握幼儿教师职业口语主要类型</w:t>
            </w:r>
          </w:p>
          <w:p>
            <w:pPr>
              <w:spacing w:line="360" w:lineRule="auto"/>
              <w:jc w:val="left"/>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教学建议</w:t>
            </w:r>
          </w:p>
        </w:tc>
        <w:tc>
          <w:tcPr>
            <w:tcW w:w="8593" w:type="dxa"/>
            <w:gridSpan w:val="2"/>
          </w:tcPr>
          <w:p>
            <w:pPr>
              <w:spacing w:line="360" w:lineRule="auto"/>
              <w:rPr>
                <w:rFonts w:ascii="宋体" w:hAnsi="宋体" w:cs="宋体"/>
                <w:sz w:val="16"/>
                <w:szCs w:val="16"/>
              </w:rPr>
            </w:pPr>
            <w:r>
              <w:rPr>
                <w:rFonts w:hint="eastAsia" w:ascii="宋体" w:hAnsi="宋体" w:cs="宋体"/>
                <w:sz w:val="16"/>
                <w:szCs w:val="16"/>
              </w:rPr>
              <w:t>要秉承幼儿园教师应秉持的基本理念、应具有的专业理念与师德、专业知识和专多练习提高学生的素质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教学环境</w:t>
            </w:r>
          </w:p>
        </w:tc>
        <w:tc>
          <w:tcPr>
            <w:tcW w:w="8593" w:type="dxa"/>
            <w:gridSpan w:val="2"/>
          </w:tcPr>
          <w:p>
            <w:pPr>
              <w:spacing w:line="360" w:lineRule="auto"/>
              <w:ind w:firstLine="482"/>
              <w:rPr>
                <w:rFonts w:hint="default" w:ascii="宋体" w:hAnsi="宋体" w:eastAsia="宋体" w:cs="宋体"/>
                <w:sz w:val="16"/>
                <w:szCs w:val="16"/>
                <w:lang w:val="en-US" w:eastAsia="zh-CN"/>
              </w:rPr>
            </w:pPr>
            <w:r>
              <w:rPr>
                <w:rFonts w:hint="eastAsia" w:ascii="宋体" w:hAnsi="宋体" w:cs="宋体"/>
                <w:sz w:val="16"/>
                <w:szCs w:val="16"/>
                <w:lang w:val="en-US" w:eastAsia="zh-CN"/>
              </w:rPr>
              <w:t>多媒体</w:t>
            </w:r>
            <w:r>
              <w:rPr>
                <w:rFonts w:hint="eastAsia" w:ascii="宋体" w:hAnsi="宋体" w:cs="宋体"/>
                <w:sz w:val="16"/>
                <w:szCs w:val="16"/>
              </w:rPr>
              <w:t>教室</w:t>
            </w:r>
            <w:r>
              <w:rPr>
                <w:rFonts w:hint="eastAsia" w:ascii="宋体" w:hAnsi="宋体" w:cs="宋体"/>
                <w:sz w:val="16"/>
                <w:szCs w:val="16"/>
                <w:lang w:eastAsia="zh-CN"/>
              </w:rPr>
              <w:t>、</w:t>
            </w:r>
            <w:r>
              <w:rPr>
                <w:rFonts w:hint="eastAsia" w:ascii="宋体" w:hAnsi="宋体" w:cs="宋体"/>
                <w:sz w:val="16"/>
                <w:szCs w:val="16"/>
                <w:lang w:val="en-US" w:eastAsia="zh-CN"/>
              </w:rPr>
              <w:t>幼儿仿真实训室、幼儿园、托育、早教机构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成绩评定</w:t>
            </w:r>
          </w:p>
        </w:tc>
        <w:tc>
          <w:tcPr>
            <w:tcW w:w="8593" w:type="dxa"/>
            <w:gridSpan w:val="2"/>
          </w:tcPr>
          <w:p>
            <w:pPr>
              <w:spacing w:line="360" w:lineRule="auto"/>
              <w:ind w:firstLine="482"/>
              <w:rPr>
                <w:rFonts w:ascii="宋体" w:hAnsi="宋体" w:cs="宋体"/>
                <w:sz w:val="16"/>
                <w:szCs w:val="16"/>
              </w:rPr>
            </w:pPr>
            <w:r>
              <w:rPr>
                <w:rFonts w:hint="eastAsia" w:ascii="宋体" w:hAnsi="宋体" w:cs="宋体"/>
                <w:sz w:val="16"/>
                <w:szCs w:val="16"/>
              </w:rPr>
              <w:t>1、采取书面作业为主，小组合作作业结合的形式，共4次。2、期末一般采取闭卷考试的方法进行考核。3、平时成绩占总成绩的30%，期末考试成绩占总成绩的70%。平时成绩包括作业、观察记录、课堂讨论以及出勤。</w:t>
            </w:r>
          </w:p>
        </w:tc>
      </w:tr>
    </w:tbl>
    <w:p>
      <w:pPr>
        <w:numPr>
          <w:ilvl w:val="0"/>
          <w:numId w:val="0"/>
        </w:numPr>
        <w:spacing w:line="460" w:lineRule="exact"/>
        <w:jc w:val="center"/>
        <w:rPr>
          <w:rFonts w:hint="eastAsia" w:ascii="仿宋_GB2312" w:hAnsi="宋体" w:eastAsia="仿宋_GB2312"/>
          <w:sz w:val="32"/>
          <w:szCs w:val="32"/>
          <w:lang w:val="en-US" w:eastAsia="zh-CN"/>
        </w:rPr>
      </w:pPr>
    </w:p>
    <w:p>
      <w:pPr>
        <w:numPr>
          <w:ilvl w:val="0"/>
          <w:numId w:val="0"/>
        </w:numPr>
        <w:spacing w:line="460" w:lineRule="exact"/>
        <w:jc w:val="center"/>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5.婴幼儿营养与喂养</w:t>
      </w:r>
      <w:bookmarkStart w:id="4" w:name="_GoBack"/>
      <w:bookmarkEnd w:id="4"/>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36学时</w:t>
      </w:r>
      <w:r>
        <w:rPr>
          <w:rFonts w:hint="eastAsia" w:ascii="仿宋_GB2312" w:hAnsi="宋体" w:eastAsia="仿宋_GB2312"/>
          <w:sz w:val="32"/>
          <w:szCs w:val="32"/>
          <w:lang w:eastAsia="zh-CN"/>
        </w:rPr>
        <w:t>）</w:t>
      </w:r>
    </w:p>
    <w:tbl>
      <w:tblPr>
        <w:tblStyle w:val="12"/>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118"/>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课程目标</w:t>
            </w:r>
          </w:p>
        </w:tc>
        <w:tc>
          <w:tcPr>
            <w:tcW w:w="8593" w:type="dxa"/>
            <w:gridSpan w:val="2"/>
            <w:vAlign w:val="center"/>
          </w:tcPr>
          <w:p>
            <w:pPr>
              <w:spacing w:line="360" w:lineRule="auto"/>
              <w:ind w:firstLine="320" w:firstLineChars="200"/>
              <w:rPr>
                <w:rFonts w:ascii="宋体" w:hAnsi="宋体" w:cs="宋体"/>
                <w:sz w:val="16"/>
                <w:szCs w:val="16"/>
              </w:rPr>
            </w:pPr>
            <w:r>
              <w:rPr>
                <w:rFonts w:hint="eastAsia" w:ascii="宋体" w:hAnsi="宋体" w:cs="宋体"/>
                <w:sz w:val="16"/>
                <w:szCs w:val="16"/>
              </w:rPr>
              <w:t xml:space="preserve">(一)知识目标 </w:t>
            </w:r>
          </w:p>
          <w:p>
            <w:pPr>
              <w:spacing w:line="360" w:lineRule="auto"/>
              <w:ind w:firstLine="320" w:firstLineChars="200"/>
              <w:rPr>
                <w:rFonts w:ascii="宋体" w:hAnsi="宋体" w:cs="宋体"/>
                <w:sz w:val="16"/>
                <w:szCs w:val="16"/>
              </w:rPr>
            </w:pPr>
            <w:r>
              <w:rPr>
                <w:rFonts w:hint="eastAsia" w:ascii="宋体" w:hAnsi="宋体" w:cs="宋体"/>
                <w:sz w:val="16"/>
                <w:szCs w:val="16"/>
              </w:rPr>
              <w:t xml:space="preserve">1.掌握人体所需各种营养素及其营养学意义。 </w:t>
            </w:r>
          </w:p>
          <w:p>
            <w:pPr>
              <w:spacing w:line="360" w:lineRule="auto"/>
              <w:ind w:firstLine="320" w:firstLineChars="200"/>
              <w:rPr>
                <w:rFonts w:ascii="宋体" w:hAnsi="宋体" w:cs="宋体"/>
                <w:sz w:val="16"/>
                <w:szCs w:val="16"/>
              </w:rPr>
            </w:pPr>
            <w:r>
              <w:rPr>
                <w:rFonts w:hint="eastAsia" w:ascii="宋体" w:hAnsi="宋体" w:cs="宋体"/>
                <w:sz w:val="16"/>
                <w:szCs w:val="16"/>
              </w:rPr>
              <w:t xml:space="preserve">2.掌握各类人群的营养需求和膳食原则。 </w:t>
            </w:r>
          </w:p>
          <w:p>
            <w:pPr>
              <w:spacing w:line="360" w:lineRule="auto"/>
              <w:ind w:firstLine="320" w:firstLineChars="200"/>
              <w:rPr>
                <w:rFonts w:ascii="宋体" w:hAnsi="宋体" w:cs="宋体"/>
                <w:sz w:val="16"/>
                <w:szCs w:val="16"/>
              </w:rPr>
            </w:pPr>
            <w:r>
              <w:rPr>
                <w:rFonts w:hint="eastAsia" w:ascii="宋体" w:hAnsi="宋体" w:cs="宋体"/>
                <w:sz w:val="16"/>
                <w:szCs w:val="16"/>
              </w:rPr>
              <w:t xml:space="preserve">3.熟悉合理营养与平衡膳食的基本要求。 </w:t>
            </w:r>
          </w:p>
          <w:p>
            <w:pPr>
              <w:spacing w:line="360" w:lineRule="auto"/>
              <w:ind w:firstLine="320" w:firstLineChars="200"/>
              <w:rPr>
                <w:rFonts w:ascii="宋体" w:hAnsi="宋体" w:cs="宋体"/>
                <w:sz w:val="16"/>
                <w:szCs w:val="16"/>
              </w:rPr>
            </w:pPr>
            <w:r>
              <w:rPr>
                <w:rFonts w:hint="eastAsia" w:ascii="宋体" w:hAnsi="宋体" w:cs="宋体"/>
                <w:sz w:val="16"/>
                <w:szCs w:val="16"/>
              </w:rPr>
              <w:t xml:space="preserve">4.熟悉常用食物的营养价值。 </w:t>
            </w:r>
          </w:p>
          <w:p>
            <w:pPr>
              <w:spacing w:line="360" w:lineRule="auto"/>
              <w:ind w:firstLine="320" w:firstLineChars="200"/>
              <w:rPr>
                <w:rFonts w:ascii="宋体" w:hAnsi="宋体" w:cs="宋体"/>
                <w:sz w:val="16"/>
                <w:szCs w:val="16"/>
              </w:rPr>
            </w:pPr>
            <w:r>
              <w:rPr>
                <w:rFonts w:hint="eastAsia" w:ascii="宋体" w:hAnsi="宋体" w:cs="宋体"/>
                <w:sz w:val="16"/>
                <w:szCs w:val="16"/>
              </w:rPr>
              <w:t>5.了解医院膳食的种类和住院病人的营养支持。</w:t>
            </w:r>
          </w:p>
          <w:p>
            <w:pPr>
              <w:spacing w:line="360" w:lineRule="auto"/>
              <w:ind w:firstLine="320" w:firstLineChars="200"/>
              <w:rPr>
                <w:rFonts w:ascii="宋体" w:hAnsi="宋体" w:cs="宋体"/>
                <w:sz w:val="16"/>
                <w:szCs w:val="16"/>
              </w:rPr>
            </w:pPr>
            <w:r>
              <w:rPr>
                <w:rFonts w:hint="eastAsia" w:ascii="宋体" w:hAnsi="宋体" w:cs="宋体"/>
                <w:sz w:val="16"/>
                <w:szCs w:val="16"/>
              </w:rPr>
              <w:t xml:space="preserve">(二)能力目标 </w:t>
            </w:r>
          </w:p>
          <w:p>
            <w:pPr>
              <w:spacing w:line="360" w:lineRule="auto"/>
              <w:ind w:firstLine="320" w:firstLineChars="200"/>
              <w:rPr>
                <w:rFonts w:ascii="宋体" w:hAnsi="宋体" w:cs="宋体"/>
                <w:sz w:val="16"/>
                <w:szCs w:val="16"/>
              </w:rPr>
            </w:pPr>
            <w:r>
              <w:rPr>
                <w:rFonts w:hint="eastAsia" w:ascii="宋体" w:hAnsi="宋体" w:cs="宋体"/>
                <w:sz w:val="16"/>
                <w:szCs w:val="16"/>
              </w:rPr>
              <w:t xml:space="preserve">1.能为公众提供基本的公共营养指导。 </w:t>
            </w:r>
          </w:p>
          <w:p>
            <w:pPr>
              <w:spacing w:line="360" w:lineRule="auto"/>
              <w:ind w:firstLine="320" w:firstLineChars="200"/>
              <w:rPr>
                <w:rFonts w:ascii="宋体" w:hAnsi="宋体" w:cs="宋体"/>
                <w:sz w:val="16"/>
                <w:szCs w:val="16"/>
              </w:rPr>
            </w:pPr>
            <w:r>
              <w:rPr>
                <w:rFonts w:hint="eastAsia" w:ascii="宋体" w:hAnsi="宋体" w:cs="宋体"/>
                <w:sz w:val="16"/>
                <w:szCs w:val="16"/>
              </w:rPr>
              <w:t xml:space="preserve">2.能对常见病病人进行正确的膳食指导。 </w:t>
            </w:r>
          </w:p>
          <w:p>
            <w:pPr>
              <w:spacing w:line="360" w:lineRule="auto"/>
              <w:ind w:firstLine="320" w:firstLineChars="200"/>
              <w:rPr>
                <w:rFonts w:ascii="宋体" w:hAnsi="宋体" w:cs="宋体"/>
                <w:sz w:val="16"/>
                <w:szCs w:val="16"/>
              </w:rPr>
            </w:pPr>
            <w:r>
              <w:rPr>
                <w:rFonts w:hint="eastAsia" w:ascii="宋体" w:hAnsi="宋体" w:cs="宋体"/>
                <w:sz w:val="16"/>
                <w:szCs w:val="16"/>
              </w:rPr>
              <w:t>3.能将合理营养与平衡膳食运用到实际生活中。</w:t>
            </w:r>
          </w:p>
          <w:p>
            <w:pPr>
              <w:spacing w:line="360" w:lineRule="auto"/>
              <w:ind w:firstLine="320" w:firstLineChars="200"/>
              <w:rPr>
                <w:rFonts w:ascii="宋体" w:hAnsi="宋体" w:cs="宋体"/>
                <w:sz w:val="16"/>
                <w:szCs w:val="16"/>
              </w:rPr>
            </w:pPr>
            <w:r>
              <w:rPr>
                <w:rFonts w:hint="eastAsia" w:ascii="宋体" w:hAnsi="宋体" w:cs="宋体"/>
                <w:sz w:val="16"/>
                <w:szCs w:val="16"/>
              </w:rPr>
              <w:t xml:space="preserve">(三)素质目标 </w:t>
            </w:r>
          </w:p>
          <w:p>
            <w:pPr>
              <w:spacing w:line="360" w:lineRule="auto"/>
              <w:ind w:firstLine="320" w:firstLineChars="200"/>
              <w:rPr>
                <w:rFonts w:ascii="宋体" w:hAnsi="宋体" w:cs="宋体"/>
                <w:sz w:val="16"/>
                <w:szCs w:val="16"/>
              </w:rPr>
            </w:pPr>
            <w:r>
              <w:rPr>
                <w:rFonts w:hint="eastAsia" w:ascii="宋体" w:hAnsi="宋体" w:cs="宋体"/>
                <w:sz w:val="16"/>
                <w:szCs w:val="16"/>
              </w:rPr>
              <w:t xml:space="preserve">1.热爱本职工作，更好地为人们健康服务。 </w:t>
            </w:r>
          </w:p>
          <w:p>
            <w:pPr>
              <w:spacing w:line="360" w:lineRule="auto"/>
              <w:ind w:firstLine="320" w:firstLineChars="200"/>
              <w:rPr>
                <w:rFonts w:ascii="宋体" w:hAnsi="宋体" w:cs="宋体"/>
                <w:sz w:val="16"/>
                <w:szCs w:val="16"/>
              </w:rPr>
            </w:pPr>
            <w:r>
              <w:rPr>
                <w:rFonts w:hint="eastAsia" w:ascii="宋体" w:hAnsi="宋体" w:cs="宋体"/>
                <w:sz w:val="16"/>
                <w:szCs w:val="16"/>
              </w:rPr>
              <w:t xml:space="preserve">2.具有实事求是、亚革细致的专业作风。 </w:t>
            </w:r>
          </w:p>
          <w:p>
            <w:pPr>
              <w:spacing w:line="360" w:lineRule="auto"/>
              <w:ind w:firstLine="320" w:firstLineChars="200"/>
              <w:rPr>
                <w:rFonts w:ascii="宋体" w:hAnsi="宋体" w:cs="宋体"/>
                <w:sz w:val="16"/>
                <w:szCs w:val="16"/>
              </w:rPr>
            </w:pPr>
            <w:r>
              <w:rPr>
                <w:rFonts w:hint="eastAsia" w:ascii="宋体" w:hAnsi="宋体" w:cs="宋体"/>
                <w:sz w:val="16"/>
                <w:szCs w:val="16"/>
              </w:rPr>
              <w:t xml:space="preserve">3.充分认识理解我国制定的有关营养政策。 </w:t>
            </w:r>
          </w:p>
          <w:p>
            <w:pPr>
              <w:spacing w:line="360" w:lineRule="auto"/>
              <w:ind w:firstLine="320" w:firstLineChars="200"/>
              <w:rPr>
                <w:rFonts w:ascii="宋体" w:hAnsi="宋体" w:cs="宋体"/>
                <w:sz w:val="16"/>
                <w:szCs w:val="16"/>
              </w:rPr>
            </w:pPr>
            <w:r>
              <w:rPr>
                <w:rFonts w:hint="eastAsia" w:ascii="宋体" w:hAnsi="宋体" w:cs="宋体"/>
                <w:sz w:val="16"/>
                <w:szCs w:val="16"/>
              </w:rPr>
              <w:t xml:space="preserve">4.认识合理营养及平衡膳食的重要性，养成良好的饮食习惯。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vAlign w:val="center"/>
          </w:tcPr>
          <w:p>
            <w:pPr>
              <w:spacing w:line="360" w:lineRule="auto"/>
              <w:rPr>
                <w:rFonts w:ascii="宋体" w:hAnsi="宋体" w:cs="宋体"/>
                <w:sz w:val="24"/>
              </w:rPr>
            </w:pPr>
            <w:r>
              <w:rPr>
                <w:rFonts w:hint="eastAsia" w:ascii="宋体" w:hAnsi="宋体" w:cs="宋体"/>
                <w:sz w:val="24"/>
              </w:rPr>
              <w:t>教学内容</w:t>
            </w:r>
          </w:p>
        </w:tc>
        <w:tc>
          <w:tcPr>
            <w:tcW w:w="3118" w:type="dxa"/>
            <w:vAlign w:val="center"/>
          </w:tcPr>
          <w:p>
            <w:pPr>
              <w:spacing w:line="360" w:lineRule="auto"/>
              <w:ind w:firstLine="482"/>
              <w:rPr>
                <w:rFonts w:ascii="宋体" w:hAnsi="宋体" w:cs="宋体"/>
                <w:sz w:val="16"/>
                <w:szCs w:val="16"/>
              </w:rPr>
            </w:pPr>
            <w:r>
              <w:rPr>
                <w:rFonts w:hint="eastAsia" w:ascii="宋体" w:hAnsi="宋体" w:cs="宋体"/>
                <w:sz w:val="16"/>
                <w:szCs w:val="16"/>
              </w:rPr>
              <w:t>项目</w:t>
            </w:r>
          </w:p>
        </w:tc>
        <w:tc>
          <w:tcPr>
            <w:tcW w:w="5475" w:type="dxa"/>
            <w:vAlign w:val="center"/>
          </w:tcPr>
          <w:p>
            <w:pPr>
              <w:spacing w:line="360" w:lineRule="auto"/>
              <w:ind w:firstLine="482"/>
              <w:rPr>
                <w:rFonts w:ascii="宋体" w:hAnsi="宋体" w:cs="宋体"/>
                <w:sz w:val="16"/>
                <w:szCs w:val="16"/>
              </w:rPr>
            </w:pPr>
            <w:r>
              <w:rPr>
                <w:rFonts w:hint="eastAsia" w:ascii="宋体" w:hAnsi="宋体" w:cs="宋体"/>
                <w:sz w:val="16"/>
                <w:szCs w:val="16"/>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 第一章营养学基础</w:t>
            </w:r>
          </w:p>
          <w:p>
            <w:pPr>
              <w:spacing w:line="360" w:lineRule="auto"/>
              <w:rPr>
                <w:rFonts w:ascii="宋体" w:hAnsi="宋体" w:cs="宋体"/>
                <w:sz w:val="16"/>
                <w:szCs w:val="16"/>
              </w:rPr>
            </w:pPr>
            <w:r>
              <w:rPr>
                <w:rFonts w:hint="eastAsia" w:ascii="宋体" w:hAnsi="宋体" w:cs="宋体"/>
                <w:sz w:val="16"/>
                <w:szCs w:val="16"/>
              </w:rPr>
              <w:t xml:space="preserve">第一节营养学基本概念 </w:t>
            </w:r>
          </w:p>
          <w:p>
            <w:pPr>
              <w:spacing w:line="360" w:lineRule="auto"/>
              <w:rPr>
                <w:rFonts w:ascii="宋体" w:hAnsi="宋体" w:cs="宋体"/>
                <w:sz w:val="16"/>
                <w:szCs w:val="16"/>
              </w:rPr>
            </w:pPr>
            <w:r>
              <w:rPr>
                <w:rFonts w:hint="eastAsia" w:ascii="宋体" w:hAnsi="宋体" w:cs="宋体"/>
                <w:sz w:val="16"/>
                <w:szCs w:val="16"/>
              </w:rPr>
              <w:t xml:space="preserve">一、营养与膳食… </w:t>
            </w:r>
          </w:p>
          <w:p>
            <w:pPr>
              <w:spacing w:line="360" w:lineRule="auto"/>
              <w:rPr>
                <w:rFonts w:ascii="宋体" w:hAnsi="宋体" w:cs="宋体"/>
                <w:sz w:val="16"/>
                <w:szCs w:val="16"/>
              </w:rPr>
            </w:pPr>
            <w:r>
              <w:rPr>
                <w:rFonts w:hint="eastAsia" w:ascii="宋体" w:hAnsi="宋体" w:cs="宋体"/>
                <w:sz w:val="16"/>
                <w:szCs w:val="16"/>
              </w:rPr>
              <w:t>二、膳食营养素参考摄入量</w:t>
            </w:r>
          </w:p>
          <w:p>
            <w:pPr>
              <w:spacing w:line="360" w:lineRule="auto"/>
              <w:rPr>
                <w:rFonts w:ascii="宋体" w:hAnsi="宋体" w:cs="宋体"/>
                <w:sz w:val="16"/>
                <w:szCs w:val="16"/>
              </w:rPr>
            </w:pPr>
            <w:r>
              <w:rPr>
                <w:rFonts w:hint="eastAsia" w:ascii="宋体" w:hAnsi="宋体" w:cs="宋体"/>
                <w:sz w:val="16"/>
                <w:szCs w:val="16"/>
              </w:rPr>
              <w:t>第二节人体必需营养素</w:t>
            </w:r>
          </w:p>
          <w:p>
            <w:pPr>
              <w:spacing w:line="360" w:lineRule="auto"/>
              <w:rPr>
                <w:rFonts w:ascii="宋体" w:hAnsi="宋体" w:cs="宋体"/>
                <w:sz w:val="16"/>
                <w:szCs w:val="16"/>
              </w:rPr>
            </w:pPr>
          </w:p>
        </w:tc>
        <w:tc>
          <w:tcPr>
            <w:tcW w:w="5475" w:type="dxa"/>
          </w:tcPr>
          <w:p>
            <w:pPr>
              <w:numPr>
                <w:ilvl w:val="0"/>
                <w:numId w:val="12"/>
              </w:numPr>
              <w:spacing w:line="360" w:lineRule="auto"/>
              <w:rPr>
                <w:rFonts w:ascii="宋体" w:hAnsi="宋体" w:cs="宋体"/>
                <w:sz w:val="16"/>
                <w:szCs w:val="16"/>
              </w:rPr>
            </w:pPr>
            <w:r>
              <w:rPr>
                <w:rFonts w:hint="eastAsia" w:ascii="宋体" w:hAnsi="宋体" w:cs="宋体"/>
                <w:sz w:val="16"/>
                <w:szCs w:val="16"/>
              </w:rPr>
              <w:t>掌握：营养、营养素、合理营养的基本概念；膳食营养素参考摄入量指标的含义；必需的氨基酸、蛋白质互补作用、必需脂肪酸、膳食纤维的概念；蛋白质、脂类、碳水化合物、维生素、矿物质、膳食纤维和水等各种营养素的营养学意义、缺乏与过量的危害及膳食防治。</w:t>
            </w:r>
          </w:p>
          <w:p>
            <w:pPr>
              <w:spacing w:line="360" w:lineRule="auto"/>
              <w:rPr>
                <w:rFonts w:ascii="宋体" w:hAnsi="宋体" w:cs="宋体"/>
                <w:sz w:val="16"/>
                <w:szCs w:val="16"/>
              </w:rPr>
            </w:pPr>
            <w:r>
              <w:rPr>
                <w:rFonts w:hint="eastAsia" w:ascii="宋体" w:hAnsi="宋体" w:cs="宋体"/>
                <w:sz w:val="16"/>
                <w:szCs w:val="16"/>
              </w:rPr>
              <w:t>2、熟悉：食物、膳食的概念；各种营养素的营养价值评价、食物来源和推荐摄入。</w:t>
            </w:r>
          </w:p>
          <w:p>
            <w:pPr>
              <w:spacing w:line="360" w:lineRule="auto"/>
              <w:rPr>
                <w:rFonts w:ascii="宋体" w:hAnsi="宋体" w:cs="宋体"/>
                <w:color w:val="333333"/>
                <w:sz w:val="16"/>
                <w:szCs w:val="16"/>
                <w:shd w:val="clear" w:color="auto" w:fill="FFFFFF"/>
              </w:rPr>
            </w:pPr>
            <w:r>
              <w:rPr>
                <w:rFonts w:hint="eastAsia" w:ascii="宋体" w:hAnsi="宋体" w:cs="宋体"/>
                <w:sz w:val="16"/>
                <w:szCs w:val="16"/>
              </w:rPr>
              <w:t xml:space="preserve">3、了解：蛋白质、脂类、碳水化合物、维生素、矿物质、腾食纤维和水等各营养素的理化特性与分类，各种营养素在体内的代谢过程；常见营养缺乏性疾病的高危人群分布和可能发病机制。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第二章营养代谢</w:t>
            </w:r>
          </w:p>
          <w:p>
            <w:pPr>
              <w:spacing w:line="360" w:lineRule="auto"/>
              <w:rPr>
                <w:rFonts w:ascii="宋体" w:hAnsi="宋体" w:cs="宋体"/>
                <w:sz w:val="16"/>
                <w:szCs w:val="16"/>
              </w:rPr>
            </w:pPr>
            <w:r>
              <w:rPr>
                <w:rFonts w:hint="eastAsia" w:ascii="宋体" w:hAnsi="宋体" w:cs="宋体"/>
                <w:sz w:val="16"/>
                <w:szCs w:val="16"/>
              </w:rPr>
              <w:t xml:space="preserve">一、人体能量代谢  </w:t>
            </w:r>
          </w:p>
          <w:p>
            <w:pPr>
              <w:spacing w:line="360" w:lineRule="auto"/>
              <w:rPr>
                <w:rFonts w:ascii="宋体" w:hAnsi="宋体" w:cs="宋体"/>
                <w:sz w:val="16"/>
                <w:szCs w:val="16"/>
              </w:rPr>
            </w:pPr>
            <w:r>
              <w:rPr>
                <w:rFonts w:hint="eastAsia" w:ascii="宋体" w:hAnsi="宋体" w:cs="宋体"/>
                <w:sz w:val="16"/>
                <w:szCs w:val="16"/>
              </w:rPr>
              <w:t xml:space="preserve">二、人体的能量消耗 </w:t>
            </w:r>
          </w:p>
          <w:p>
            <w:pPr>
              <w:spacing w:line="360" w:lineRule="auto"/>
              <w:rPr>
                <w:rFonts w:ascii="宋体" w:hAnsi="宋体" w:cs="宋体"/>
                <w:sz w:val="16"/>
                <w:szCs w:val="16"/>
              </w:rPr>
            </w:pPr>
            <w:r>
              <w:rPr>
                <w:rFonts w:hint="eastAsia" w:ascii="宋体" w:hAnsi="宋体" w:cs="宋体"/>
                <w:sz w:val="16"/>
                <w:szCs w:val="16"/>
              </w:rPr>
              <w:t xml:space="preserve">第二节人体能量需求与标准 </w:t>
            </w:r>
          </w:p>
          <w:p>
            <w:pPr>
              <w:spacing w:line="360" w:lineRule="auto"/>
              <w:rPr>
                <w:rFonts w:ascii="宋体" w:hAnsi="宋体" w:cs="宋体"/>
                <w:sz w:val="16"/>
                <w:szCs w:val="16"/>
              </w:rPr>
            </w:pPr>
            <w:r>
              <w:rPr>
                <w:rFonts w:hint="eastAsia" w:ascii="宋体" w:hAnsi="宋体" w:cs="宋体"/>
                <w:sz w:val="16"/>
                <w:szCs w:val="16"/>
              </w:rPr>
              <w:t>一、人体总能量消耗的测定</w:t>
            </w:r>
          </w:p>
          <w:p>
            <w:pPr>
              <w:spacing w:line="360" w:lineRule="auto"/>
              <w:rPr>
                <w:rFonts w:ascii="宋体" w:hAnsi="宋体" w:cs="宋体"/>
                <w:sz w:val="16"/>
                <w:szCs w:val="16"/>
              </w:rPr>
            </w:pPr>
            <w:r>
              <w:rPr>
                <w:rFonts w:hint="eastAsia" w:ascii="宋体" w:hAnsi="宋体" w:cs="宋体"/>
                <w:sz w:val="16"/>
                <w:szCs w:val="16"/>
              </w:rPr>
              <w:t>二、人体能量需要量的确定</w:t>
            </w:r>
          </w:p>
          <w:p>
            <w:pPr>
              <w:spacing w:line="360" w:lineRule="auto"/>
              <w:rPr>
                <w:rFonts w:ascii="宋体" w:hAnsi="宋体" w:cs="宋体"/>
                <w:sz w:val="16"/>
                <w:szCs w:val="16"/>
              </w:rPr>
            </w:pPr>
            <w:r>
              <w:rPr>
                <w:rFonts w:hint="eastAsia" w:ascii="宋体" w:hAnsi="宋体" w:cs="宋体"/>
                <w:sz w:val="16"/>
                <w:szCs w:val="16"/>
              </w:rPr>
              <w:t>三、能量摄入的调节</w:t>
            </w:r>
          </w:p>
          <w:p>
            <w:pPr>
              <w:spacing w:line="360" w:lineRule="auto"/>
              <w:rPr>
                <w:rFonts w:ascii="宋体" w:hAnsi="宋体" w:cs="宋体"/>
                <w:sz w:val="16"/>
                <w:szCs w:val="16"/>
              </w:rPr>
            </w:pPr>
            <w:r>
              <w:rPr>
                <w:rFonts w:hint="eastAsia" w:ascii="宋体" w:hAnsi="宋体" w:cs="宋体"/>
                <w:sz w:val="16"/>
                <w:szCs w:val="16"/>
              </w:rPr>
              <w:t>第三节能量食物来源</w:t>
            </w:r>
          </w:p>
          <w:p>
            <w:pPr>
              <w:spacing w:line="360" w:lineRule="auto"/>
              <w:rPr>
                <w:rFonts w:ascii="宋体" w:hAnsi="宋体" w:cs="宋体"/>
                <w:sz w:val="16"/>
                <w:szCs w:val="16"/>
              </w:rPr>
            </w:pPr>
            <w:r>
              <w:rPr>
                <w:rFonts w:hint="eastAsia" w:ascii="宋体" w:hAnsi="宋体" w:cs="宋体"/>
                <w:sz w:val="16"/>
                <w:szCs w:val="16"/>
              </w:rPr>
              <w:t>第四节食物种类与营养素</w:t>
            </w: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掌握：人体能量消耗的途径与特点，人体能量需要量的确定方法，能量的摄入原则与食物来源 </w:t>
            </w:r>
          </w:p>
          <w:p>
            <w:pPr>
              <w:spacing w:line="360" w:lineRule="auto"/>
              <w:rPr>
                <w:rFonts w:ascii="宋体" w:hAnsi="宋体" w:cs="宋体"/>
                <w:sz w:val="16"/>
                <w:szCs w:val="16"/>
              </w:rPr>
            </w:pPr>
            <w:r>
              <w:rPr>
                <w:rFonts w:hint="eastAsia" w:ascii="宋体" w:hAnsi="宋体" w:cs="宋体"/>
                <w:sz w:val="16"/>
                <w:szCs w:val="16"/>
              </w:rPr>
              <w:t>熟悉：人体能量消耗的测定方法。</w:t>
            </w:r>
          </w:p>
          <w:p>
            <w:pPr>
              <w:spacing w:line="360" w:lineRule="auto"/>
              <w:rPr>
                <w:rFonts w:ascii="宋体" w:hAnsi="宋体" w:cs="宋体"/>
                <w:sz w:val="16"/>
                <w:szCs w:val="16"/>
              </w:rPr>
            </w:pPr>
            <w:r>
              <w:rPr>
                <w:rFonts w:hint="eastAsia" w:ascii="宋体" w:hAnsi="宋体" w:cs="宋体"/>
                <w:sz w:val="16"/>
                <w:szCs w:val="16"/>
              </w:rPr>
              <w:t xml:space="preserve">了解：能量摄入的调节途径。 </w:t>
            </w:r>
          </w:p>
          <w:p>
            <w:pPr>
              <w:spacing w:line="360" w:lineRule="auto"/>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p>
          <w:p>
            <w:pPr>
              <w:spacing w:line="360" w:lineRule="auto"/>
              <w:rPr>
                <w:rFonts w:ascii="宋体" w:hAnsi="宋体" w:cs="宋体"/>
                <w:sz w:val="16"/>
                <w:szCs w:val="16"/>
              </w:rPr>
            </w:pPr>
            <w:r>
              <w:rPr>
                <w:rFonts w:hint="eastAsia" w:ascii="宋体" w:hAnsi="宋体" w:cs="宋体"/>
                <w:sz w:val="16"/>
                <w:szCs w:val="16"/>
              </w:rPr>
              <w:t xml:space="preserve">第三章一般人群营养评估与指导 </w:t>
            </w:r>
          </w:p>
          <w:p>
            <w:pPr>
              <w:spacing w:line="360" w:lineRule="auto"/>
              <w:rPr>
                <w:rFonts w:ascii="宋体" w:hAnsi="宋体" w:cs="宋体"/>
                <w:sz w:val="16"/>
                <w:szCs w:val="16"/>
              </w:rPr>
            </w:pPr>
            <w:r>
              <w:rPr>
                <w:rFonts w:hint="eastAsia" w:ascii="宋体" w:hAnsi="宋体" w:cs="宋体"/>
                <w:sz w:val="16"/>
                <w:szCs w:val="16"/>
              </w:rPr>
              <w:t xml:space="preserve">第一节 膳食调查 </w:t>
            </w:r>
          </w:p>
          <w:p>
            <w:pPr>
              <w:spacing w:line="360" w:lineRule="auto"/>
              <w:rPr>
                <w:rFonts w:ascii="宋体" w:hAnsi="宋体" w:cs="宋体"/>
                <w:sz w:val="16"/>
                <w:szCs w:val="16"/>
              </w:rPr>
            </w:pPr>
            <w:r>
              <w:rPr>
                <w:rFonts w:hint="eastAsia" w:ascii="宋体" w:hAnsi="宋体" w:cs="宋体"/>
                <w:sz w:val="16"/>
                <w:szCs w:val="16"/>
              </w:rPr>
              <w:t>第二节 营养评价</w:t>
            </w:r>
          </w:p>
          <w:p>
            <w:pPr>
              <w:spacing w:line="360" w:lineRule="auto"/>
              <w:rPr>
                <w:rFonts w:ascii="宋体" w:hAnsi="宋体" w:cs="宋体"/>
                <w:sz w:val="16"/>
                <w:szCs w:val="16"/>
              </w:rPr>
            </w:pPr>
            <w:r>
              <w:rPr>
                <w:rFonts w:hint="eastAsia" w:ascii="宋体" w:hAnsi="宋体" w:cs="宋体"/>
                <w:sz w:val="16"/>
                <w:szCs w:val="16"/>
              </w:rPr>
              <w:t>第三节 一般人群膳食指导</w:t>
            </w: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掌握：营养评价的常用方法；根据《中国居民膳食指南(2016)》开展膳食实践。 </w:t>
            </w:r>
          </w:p>
          <w:p>
            <w:pPr>
              <w:spacing w:line="360" w:lineRule="auto"/>
              <w:rPr>
                <w:rFonts w:ascii="宋体" w:hAnsi="宋体" w:cs="宋体"/>
                <w:sz w:val="16"/>
                <w:szCs w:val="16"/>
              </w:rPr>
            </w:pPr>
            <w:r>
              <w:rPr>
                <w:rFonts w:hint="eastAsia" w:ascii="宋体" w:hAnsi="宋体" w:cs="宋体"/>
                <w:sz w:val="16"/>
                <w:szCs w:val="16"/>
              </w:rPr>
              <w:t xml:space="preserve">熟悉：膳食调查的内容和常用方法；当今膳食模式种类及其与健康关系平进餐调配。 </w:t>
            </w:r>
          </w:p>
          <w:p>
            <w:pPr>
              <w:spacing w:line="360" w:lineRule="auto"/>
              <w:rPr>
                <w:rFonts w:ascii="宋体" w:hAnsi="宋体" w:cs="宋体"/>
                <w:sz w:val="16"/>
                <w:szCs w:val="16"/>
              </w:rPr>
            </w:pPr>
            <w:r>
              <w:rPr>
                <w:rFonts w:hint="eastAsia" w:ascii="宋体" w:hAnsi="宋体" w:cs="宋体"/>
                <w:sz w:val="16"/>
                <w:szCs w:val="16"/>
              </w:rPr>
              <w:t xml:space="preserve">了解：膳食营养评价各指标正常值；膳食制度内容及制订依据。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第四章特殊人群膳食管理…</w:t>
            </w:r>
          </w:p>
          <w:p>
            <w:pPr>
              <w:spacing w:line="360" w:lineRule="auto"/>
              <w:rPr>
                <w:rFonts w:ascii="宋体" w:hAnsi="宋体" w:cs="宋体"/>
                <w:sz w:val="16"/>
                <w:szCs w:val="16"/>
              </w:rPr>
            </w:pPr>
            <w:r>
              <w:rPr>
                <w:rFonts w:hint="eastAsia" w:ascii="宋体" w:hAnsi="宋体" w:cs="宋体"/>
                <w:sz w:val="16"/>
                <w:szCs w:val="16"/>
              </w:rPr>
              <w:t xml:space="preserve">第一节孕妇营养与膳食指导  </w:t>
            </w:r>
          </w:p>
          <w:p>
            <w:pPr>
              <w:spacing w:line="360" w:lineRule="auto"/>
              <w:rPr>
                <w:rFonts w:ascii="宋体" w:hAnsi="宋体" w:cs="宋体"/>
                <w:sz w:val="16"/>
                <w:szCs w:val="16"/>
              </w:rPr>
            </w:pPr>
            <w:r>
              <w:rPr>
                <w:rFonts w:hint="eastAsia" w:ascii="宋体" w:hAnsi="宋体" w:cs="宋体"/>
                <w:sz w:val="16"/>
                <w:szCs w:val="16"/>
              </w:rPr>
              <w:t xml:space="preserve">第二节乳母营养与膳食指导 </w:t>
            </w:r>
          </w:p>
          <w:p>
            <w:pPr>
              <w:spacing w:line="360" w:lineRule="auto"/>
              <w:rPr>
                <w:rFonts w:ascii="宋体" w:hAnsi="宋体" w:cs="宋体"/>
                <w:sz w:val="16"/>
                <w:szCs w:val="16"/>
              </w:rPr>
            </w:pPr>
            <w:r>
              <w:rPr>
                <w:rFonts w:hint="eastAsia" w:ascii="宋体" w:hAnsi="宋体" w:cs="宋体"/>
                <w:sz w:val="16"/>
                <w:szCs w:val="16"/>
              </w:rPr>
              <w:t xml:space="preserve">第三节婴幼儿喂养指导 </w:t>
            </w:r>
          </w:p>
          <w:p>
            <w:pPr>
              <w:spacing w:line="360" w:lineRule="auto"/>
              <w:rPr>
                <w:rFonts w:ascii="宋体" w:hAnsi="宋体" w:cs="宋体"/>
                <w:sz w:val="16"/>
                <w:szCs w:val="16"/>
              </w:rPr>
            </w:pPr>
            <w:r>
              <w:rPr>
                <w:rFonts w:hint="eastAsia" w:ascii="宋体" w:hAnsi="宋体" w:cs="宋体"/>
                <w:sz w:val="16"/>
                <w:szCs w:val="16"/>
              </w:rPr>
              <w:t xml:space="preserve">第四节学龄前及学龄儿童营养与膳食指导 </w:t>
            </w:r>
          </w:p>
          <w:p>
            <w:pPr>
              <w:spacing w:line="360" w:lineRule="auto"/>
              <w:rPr>
                <w:rFonts w:ascii="宋体" w:hAnsi="宋体" w:cs="宋体"/>
                <w:sz w:val="16"/>
                <w:szCs w:val="16"/>
              </w:rPr>
            </w:pPr>
            <w:r>
              <w:rPr>
                <w:rFonts w:hint="eastAsia" w:ascii="宋体" w:hAnsi="宋体" w:cs="宋体"/>
                <w:sz w:val="16"/>
                <w:szCs w:val="16"/>
              </w:rPr>
              <w:t xml:space="preserve">第五节老年人营养与膳食指导 </w:t>
            </w:r>
          </w:p>
        </w:tc>
        <w:tc>
          <w:tcPr>
            <w:tcW w:w="5475" w:type="dxa"/>
          </w:tcPr>
          <w:p>
            <w:pPr>
              <w:spacing w:line="360" w:lineRule="auto"/>
              <w:rPr>
                <w:rFonts w:ascii="宋体" w:hAnsi="宋体" w:cs="宋体"/>
                <w:sz w:val="16"/>
                <w:szCs w:val="16"/>
              </w:rPr>
            </w:pPr>
            <w:r>
              <w:rPr>
                <w:rFonts w:hint="eastAsia" w:ascii="宋体" w:hAnsi="宋体" w:cs="宋体"/>
                <w:sz w:val="16"/>
                <w:szCs w:val="16"/>
              </w:rPr>
              <w:t>掌握：孕妇、乳母、婴幼儿、学龄前及学龄儿童、老年人的膳食指导要点</w:t>
            </w:r>
          </w:p>
          <w:p>
            <w:pPr>
              <w:spacing w:line="360" w:lineRule="auto"/>
              <w:rPr>
                <w:rFonts w:ascii="宋体" w:hAnsi="宋体" w:cs="宋体"/>
                <w:sz w:val="16"/>
                <w:szCs w:val="16"/>
              </w:rPr>
            </w:pPr>
            <w:r>
              <w:rPr>
                <w:rFonts w:hint="eastAsia" w:ascii="宋体" w:hAnsi="宋体" w:cs="宋体"/>
                <w:sz w:val="16"/>
                <w:szCs w:val="16"/>
              </w:rPr>
              <w:t xml:space="preserve">熟悉：孕妇、乳母、婴幼儿、学龄前及学龄儿童、老年人的营养要求 </w:t>
            </w:r>
          </w:p>
          <w:p>
            <w:pPr>
              <w:spacing w:line="360" w:lineRule="auto"/>
              <w:rPr>
                <w:rFonts w:ascii="宋体" w:hAnsi="宋体" w:cs="宋体"/>
                <w:sz w:val="16"/>
                <w:szCs w:val="16"/>
              </w:rPr>
            </w:pPr>
            <w:r>
              <w:rPr>
                <w:rFonts w:hint="eastAsia" w:ascii="宋体" w:hAnsi="宋体" w:cs="宋体"/>
                <w:sz w:val="16"/>
                <w:szCs w:val="16"/>
              </w:rPr>
              <w:t xml:space="preserve">了解：孕妇、乳母、婴幼儿、学龄前及学龄儿童、老年人的生理特点及主要营养问题 </w:t>
            </w:r>
          </w:p>
          <w:p>
            <w:pPr>
              <w:spacing w:line="360" w:lineRule="auto"/>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第五章医院常用膳食与营养支持 </w:t>
            </w:r>
          </w:p>
          <w:p>
            <w:pPr>
              <w:spacing w:line="360" w:lineRule="auto"/>
              <w:rPr>
                <w:rFonts w:ascii="宋体" w:hAnsi="宋体" w:cs="宋体"/>
                <w:sz w:val="16"/>
                <w:szCs w:val="16"/>
              </w:rPr>
            </w:pPr>
            <w:r>
              <w:rPr>
                <w:rFonts w:hint="eastAsia" w:ascii="宋体" w:hAnsi="宋体" w:cs="宋体"/>
                <w:sz w:val="16"/>
                <w:szCs w:val="16"/>
              </w:rPr>
              <w:t xml:space="preserve">第一节基本膳食… </w:t>
            </w:r>
          </w:p>
          <w:p>
            <w:pPr>
              <w:spacing w:line="360" w:lineRule="auto"/>
              <w:rPr>
                <w:rFonts w:ascii="宋体" w:hAnsi="宋体" w:cs="宋体"/>
                <w:sz w:val="16"/>
                <w:szCs w:val="16"/>
              </w:rPr>
            </w:pPr>
            <w:r>
              <w:rPr>
                <w:rFonts w:hint="eastAsia" w:ascii="宋体" w:hAnsi="宋体" w:cs="宋体"/>
                <w:sz w:val="16"/>
                <w:szCs w:val="16"/>
              </w:rPr>
              <w:t xml:space="preserve">第二节治疗膳食 </w:t>
            </w:r>
          </w:p>
          <w:p>
            <w:pPr>
              <w:spacing w:line="360" w:lineRule="auto"/>
              <w:rPr>
                <w:rFonts w:ascii="宋体" w:hAnsi="宋体" w:cs="宋体"/>
                <w:sz w:val="16"/>
                <w:szCs w:val="16"/>
              </w:rPr>
            </w:pPr>
            <w:r>
              <w:rPr>
                <w:rFonts w:hint="eastAsia" w:ascii="宋体" w:hAnsi="宋体" w:cs="宋体"/>
                <w:sz w:val="16"/>
                <w:szCs w:val="16"/>
              </w:rPr>
              <w:t xml:space="preserve">第三节试验膳食 </w:t>
            </w:r>
          </w:p>
          <w:p>
            <w:pPr>
              <w:spacing w:line="360" w:lineRule="auto"/>
              <w:rPr>
                <w:rFonts w:ascii="宋体" w:hAnsi="宋体" w:cs="宋体"/>
                <w:sz w:val="16"/>
                <w:szCs w:val="16"/>
              </w:rPr>
            </w:pPr>
            <w:r>
              <w:rPr>
                <w:rFonts w:hint="eastAsia" w:ascii="宋体" w:hAnsi="宋体" w:cs="宋体"/>
                <w:sz w:val="16"/>
                <w:szCs w:val="16"/>
              </w:rPr>
              <w:t xml:space="preserve">第四节肠内与肠外营养  </w:t>
            </w:r>
          </w:p>
        </w:tc>
        <w:tc>
          <w:tcPr>
            <w:tcW w:w="5475" w:type="dxa"/>
          </w:tcPr>
          <w:p>
            <w:pPr>
              <w:spacing w:line="360" w:lineRule="auto"/>
              <w:rPr>
                <w:rFonts w:ascii="宋体" w:hAnsi="宋体" w:cs="宋体"/>
                <w:sz w:val="16"/>
                <w:szCs w:val="16"/>
              </w:rPr>
            </w:pPr>
            <w:r>
              <w:rPr>
                <w:rFonts w:hint="eastAsia" w:ascii="宋体" w:hAnsi="宋体" w:cs="宋体"/>
                <w:sz w:val="16"/>
                <w:szCs w:val="16"/>
              </w:rPr>
              <w:t>掌握：医院膳食种类、适用范围及膳食原则与要求</w:t>
            </w:r>
          </w:p>
          <w:p>
            <w:pPr>
              <w:spacing w:line="360" w:lineRule="auto"/>
              <w:rPr>
                <w:rFonts w:ascii="宋体" w:hAnsi="宋体" w:cs="宋体"/>
                <w:sz w:val="16"/>
                <w:szCs w:val="16"/>
              </w:rPr>
            </w:pPr>
            <w:r>
              <w:rPr>
                <w:rFonts w:hint="eastAsia" w:ascii="宋体" w:hAnsi="宋体" w:cs="宋体"/>
                <w:sz w:val="16"/>
                <w:szCs w:val="16"/>
              </w:rPr>
              <w:t xml:space="preserve">熟悉：住院患者营养支持输注途径、输注方式和护理要点。了解：临床常用营养制剂 </w:t>
            </w:r>
          </w:p>
          <w:p>
            <w:pPr>
              <w:spacing w:line="360" w:lineRule="auto"/>
              <w:jc w:val="left"/>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7"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第六章常见疾病患者膳食指导第一节呼吸系统疾病… </w:t>
            </w:r>
          </w:p>
          <w:p>
            <w:pPr>
              <w:spacing w:line="360" w:lineRule="auto"/>
              <w:rPr>
                <w:rFonts w:ascii="宋体" w:hAnsi="宋体" w:cs="宋体"/>
                <w:sz w:val="16"/>
                <w:szCs w:val="16"/>
              </w:rPr>
            </w:pPr>
            <w:r>
              <w:rPr>
                <w:rFonts w:hint="eastAsia" w:ascii="宋体" w:hAnsi="宋体" w:cs="宋体"/>
                <w:sz w:val="16"/>
                <w:szCs w:val="16"/>
              </w:rPr>
              <w:t xml:space="preserve">第二节循环系统疾病 </w:t>
            </w:r>
          </w:p>
          <w:p>
            <w:pPr>
              <w:spacing w:line="360" w:lineRule="auto"/>
              <w:rPr>
                <w:rFonts w:ascii="宋体" w:hAnsi="宋体" w:cs="宋体"/>
                <w:sz w:val="16"/>
                <w:szCs w:val="16"/>
              </w:rPr>
            </w:pPr>
            <w:r>
              <w:rPr>
                <w:rFonts w:hint="eastAsia" w:ascii="宋体" w:hAnsi="宋体" w:cs="宋体"/>
                <w:sz w:val="16"/>
                <w:szCs w:val="16"/>
              </w:rPr>
              <w:t>第三节消化系统疾病</w:t>
            </w:r>
          </w:p>
          <w:p>
            <w:pPr>
              <w:spacing w:line="360" w:lineRule="auto"/>
              <w:rPr>
                <w:rFonts w:ascii="宋体" w:hAnsi="宋体" w:cs="宋体"/>
                <w:sz w:val="16"/>
                <w:szCs w:val="16"/>
              </w:rPr>
            </w:pPr>
            <w:r>
              <w:rPr>
                <w:rFonts w:hint="eastAsia" w:ascii="宋体" w:hAnsi="宋体" w:cs="宋体"/>
                <w:sz w:val="16"/>
                <w:szCs w:val="16"/>
              </w:rPr>
              <w:t>第四节内分泌代谢疾病</w:t>
            </w:r>
          </w:p>
          <w:p>
            <w:pPr>
              <w:spacing w:line="360" w:lineRule="auto"/>
              <w:rPr>
                <w:rFonts w:ascii="宋体" w:hAnsi="宋体" w:cs="宋体"/>
                <w:sz w:val="16"/>
                <w:szCs w:val="16"/>
              </w:rPr>
            </w:pPr>
            <w:r>
              <w:rPr>
                <w:rFonts w:hint="eastAsia" w:ascii="宋体" w:hAnsi="宋体" w:cs="宋体"/>
                <w:sz w:val="16"/>
                <w:szCs w:val="16"/>
              </w:rPr>
              <w:t xml:space="preserve">第五节肾脏疾病… </w:t>
            </w:r>
          </w:p>
          <w:p>
            <w:pPr>
              <w:spacing w:line="360" w:lineRule="auto"/>
              <w:rPr>
                <w:rFonts w:ascii="宋体" w:hAnsi="宋体" w:cs="宋体"/>
                <w:sz w:val="16"/>
                <w:szCs w:val="16"/>
              </w:rPr>
            </w:pPr>
            <w:r>
              <w:rPr>
                <w:rFonts w:hint="eastAsia" w:ascii="宋体" w:hAnsi="宋体" w:cs="宋体"/>
                <w:sz w:val="16"/>
                <w:szCs w:val="16"/>
              </w:rPr>
              <w:t xml:space="preserve">第六节恶性肿瘤… </w:t>
            </w:r>
          </w:p>
          <w:p>
            <w:pPr>
              <w:spacing w:line="360" w:lineRule="auto"/>
              <w:rPr>
                <w:rFonts w:hint="default" w:ascii="宋体" w:hAnsi="宋体" w:eastAsia="宋体" w:cs="宋体"/>
                <w:sz w:val="16"/>
                <w:szCs w:val="16"/>
                <w:lang w:val="en-US" w:eastAsia="zh-CN"/>
              </w:rPr>
            </w:pPr>
            <w:r>
              <w:rPr>
                <w:rFonts w:hint="eastAsia" w:ascii="宋体" w:hAnsi="宋体" w:cs="宋体"/>
                <w:sz w:val="16"/>
                <w:szCs w:val="16"/>
              </w:rPr>
              <w:t xml:space="preserve">第七节围术期 </w:t>
            </w: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掌握：高血压、高脂血症、冠心病、肥胖、糖尿病、痛风、脂肪肝、胰腺炎、慢性肾脏病、恶性肿瘤的饮食原则。 </w:t>
            </w:r>
          </w:p>
          <w:p>
            <w:pPr>
              <w:spacing w:line="360" w:lineRule="auto"/>
              <w:rPr>
                <w:rFonts w:ascii="宋体" w:hAnsi="宋体" w:cs="宋体"/>
                <w:sz w:val="16"/>
                <w:szCs w:val="16"/>
              </w:rPr>
            </w:pPr>
            <w:r>
              <w:rPr>
                <w:rFonts w:hint="eastAsia" w:ascii="宋体" w:hAnsi="宋体" w:cs="宋体"/>
                <w:sz w:val="16"/>
                <w:szCs w:val="16"/>
              </w:rPr>
              <w:t xml:space="preserve">熟悉：慢性阻塞性肺病、肺结核、甲状腺功能亢进症、消化性溃疡、腹泻、便秘、肝硬化、胆囊炎和胆石症、围术期的饮食原则。 </w:t>
            </w:r>
          </w:p>
          <w:p>
            <w:pPr>
              <w:spacing w:line="360" w:lineRule="auto"/>
              <w:rPr>
                <w:rFonts w:ascii="宋体" w:hAnsi="宋体" w:cs="宋体"/>
                <w:sz w:val="16"/>
                <w:szCs w:val="16"/>
              </w:rPr>
            </w:pPr>
            <w:r>
              <w:rPr>
                <w:rFonts w:hint="eastAsia" w:ascii="宋体" w:hAnsi="宋体" w:cs="宋体"/>
                <w:sz w:val="16"/>
                <w:szCs w:val="16"/>
              </w:rPr>
              <w:t>了解：支气管哮喘、肺炎、骨质疏松、甲状腺功能减退症、肾病综合征的饮食原则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教学建议</w:t>
            </w:r>
          </w:p>
        </w:tc>
        <w:tc>
          <w:tcPr>
            <w:tcW w:w="8593" w:type="dxa"/>
            <w:gridSpan w:val="2"/>
          </w:tcPr>
          <w:p>
            <w:pPr>
              <w:spacing w:line="360" w:lineRule="auto"/>
              <w:rPr>
                <w:rFonts w:ascii="宋体" w:hAnsi="宋体" w:cs="宋体"/>
                <w:sz w:val="16"/>
                <w:szCs w:val="16"/>
              </w:rPr>
            </w:pPr>
            <w:r>
              <w:rPr>
                <w:rFonts w:hint="eastAsia" w:ascii="宋体" w:hAnsi="宋体" w:cs="宋体"/>
                <w:sz w:val="16"/>
                <w:szCs w:val="16"/>
              </w:rPr>
              <w:t>教学过程中，尽量多实践操作，少讲理论，让学生多学到一些实用性的知识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教学环境</w:t>
            </w:r>
          </w:p>
        </w:tc>
        <w:tc>
          <w:tcPr>
            <w:tcW w:w="8593" w:type="dxa"/>
            <w:gridSpan w:val="2"/>
          </w:tcPr>
          <w:p>
            <w:pPr>
              <w:spacing w:line="360" w:lineRule="auto"/>
              <w:ind w:firstLine="482"/>
              <w:rPr>
                <w:rFonts w:hint="default" w:ascii="宋体" w:hAnsi="宋体" w:eastAsia="宋体" w:cs="宋体"/>
                <w:sz w:val="16"/>
                <w:szCs w:val="16"/>
                <w:lang w:val="en-US" w:eastAsia="zh-CN"/>
              </w:rPr>
            </w:pPr>
            <w:r>
              <w:rPr>
                <w:rFonts w:hint="eastAsia" w:ascii="宋体" w:hAnsi="宋体" w:cs="宋体"/>
                <w:sz w:val="16"/>
                <w:szCs w:val="16"/>
                <w:lang w:val="en-US" w:eastAsia="zh-CN"/>
              </w:rPr>
              <w:t>多媒体</w:t>
            </w:r>
            <w:r>
              <w:rPr>
                <w:rFonts w:hint="eastAsia" w:ascii="宋体" w:hAnsi="宋体" w:cs="宋体"/>
                <w:sz w:val="16"/>
                <w:szCs w:val="16"/>
              </w:rPr>
              <w:t>教室</w:t>
            </w:r>
            <w:r>
              <w:rPr>
                <w:rFonts w:hint="eastAsia" w:ascii="宋体" w:hAnsi="宋体" w:cs="宋体"/>
                <w:sz w:val="16"/>
                <w:szCs w:val="16"/>
                <w:lang w:eastAsia="zh-CN"/>
              </w:rPr>
              <w:t>、</w:t>
            </w:r>
            <w:r>
              <w:rPr>
                <w:rFonts w:hint="eastAsia" w:ascii="宋体" w:hAnsi="宋体" w:cs="宋体"/>
                <w:sz w:val="16"/>
                <w:szCs w:val="16"/>
                <w:lang w:val="en-US" w:eastAsia="zh-CN"/>
              </w:rPr>
              <w:t>早教实训室、托育早教机构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成绩评定</w:t>
            </w:r>
          </w:p>
        </w:tc>
        <w:tc>
          <w:tcPr>
            <w:tcW w:w="8593" w:type="dxa"/>
            <w:gridSpan w:val="2"/>
          </w:tcPr>
          <w:p>
            <w:pPr>
              <w:spacing w:line="360" w:lineRule="auto"/>
              <w:ind w:firstLine="482"/>
              <w:rPr>
                <w:rFonts w:ascii="宋体" w:hAnsi="宋体" w:cs="宋体"/>
                <w:sz w:val="16"/>
                <w:szCs w:val="16"/>
              </w:rPr>
            </w:pPr>
            <w:r>
              <w:rPr>
                <w:rFonts w:hint="eastAsia" w:ascii="宋体" w:hAnsi="宋体" w:cs="宋体"/>
                <w:sz w:val="16"/>
                <w:szCs w:val="16"/>
              </w:rPr>
              <w:t>1、采取书面作业为主，小组合作作业结合的形式，共4次。2、期末一般采取闭卷考试的方法进行考核。3、平时成绩占总成绩的30%，期末考试成绩占总成绩的70%。平时成绩包括作业、观察记录、课堂讨论以及出勤。</w:t>
            </w:r>
          </w:p>
        </w:tc>
      </w:tr>
    </w:tbl>
    <w:p>
      <w:pPr>
        <w:spacing w:line="460" w:lineRule="exact"/>
        <w:rPr>
          <w:rFonts w:ascii="仿宋_GB2312" w:hAnsi="宋体" w:eastAsia="仿宋_GB2312"/>
          <w:sz w:val="32"/>
          <w:szCs w:val="32"/>
        </w:rPr>
      </w:pPr>
    </w:p>
    <w:p>
      <w:pPr>
        <w:numPr>
          <w:ilvl w:val="0"/>
          <w:numId w:val="0"/>
        </w:numPr>
        <w:spacing w:line="460" w:lineRule="exact"/>
        <w:jc w:val="center"/>
        <w:rPr>
          <w:rFonts w:hint="eastAsia" w:ascii="仿宋_GB2312" w:hAnsi="宋体" w:eastAsia="仿宋_GB2312"/>
          <w:sz w:val="32"/>
          <w:szCs w:val="32"/>
          <w:lang w:eastAsia="zh-CN"/>
        </w:rPr>
      </w:pPr>
      <w:r>
        <w:rPr>
          <w:rFonts w:hint="eastAsia" w:ascii="仿宋_GB2312" w:hAnsi="宋体" w:eastAsia="仿宋_GB2312"/>
          <w:sz w:val="36"/>
          <w:szCs w:val="36"/>
          <w:lang w:val="en-US" w:eastAsia="zh-CN"/>
        </w:rPr>
        <w:t>6</w:t>
      </w:r>
      <w:r>
        <w:rPr>
          <w:rFonts w:hint="eastAsia" w:ascii="仿宋_GB2312" w:hAnsi="宋体" w:eastAsia="仿宋_GB2312"/>
          <w:sz w:val="32"/>
          <w:szCs w:val="32"/>
          <w:lang w:val="en-US" w:eastAsia="zh-CN"/>
        </w:rPr>
        <w:t>.</w:t>
      </w:r>
      <w:r>
        <w:rPr>
          <w:rFonts w:hint="eastAsia" w:ascii="仿宋_GB2312" w:hAnsi="宋体" w:eastAsia="仿宋_GB2312"/>
          <w:sz w:val="32"/>
          <w:szCs w:val="32"/>
        </w:rPr>
        <w:t>幼儿行为观察与指导</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72学时</w:t>
      </w:r>
      <w:r>
        <w:rPr>
          <w:rFonts w:hint="eastAsia" w:ascii="仿宋_GB2312" w:hAnsi="宋体" w:eastAsia="仿宋_GB2312"/>
          <w:sz w:val="32"/>
          <w:szCs w:val="32"/>
          <w:lang w:eastAsia="zh-CN"/>
        </w:rPr>
        <w:t>）</w:t>
      </w:r>
    </w:p>
    <w:tbl>
      <w:tblPr>
        <w:tblStyle w:val="12"/>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118"/>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课程目标</w:t>
            </w:r>
          </w:p>
        </w:tc>
        <w:tc>
          <w:tcPr>
            <w:tcW w:w="8593" w:type="dxa"/>
            <w:gridSpan w:val="2"/>
            <w:vAlign w:val="center"/>
          </w:tcPr>
          <w:p>
            <w:pPr>
              <w:pStyle w:val="10"/>
              <w:widowControl/>
              <w:shd w:val="clear" w:color="auto" w:fill="FFFFFF"/>
              <w:spacing w:before="0" w:beforeAutospacing="0" w:after="0" w:afterAutospacing="0" w:line="360" w:lineRule="auto"/>
              <w:ind w:firstLine="280"/>
              <w:jc w:val="both"/>
              <w:rPr>
                <w:rFonts w:ascii="宋体" w:hAnsi="宋体" w:cs="宋体"/>
                <w:color w:val="4A4A4A"/>
              </w:rPr>
            </w:pPr>
            <w:r>
              <w:rPr>
                <w:rFonts w:hint="eastAsia" w:ascii="宋体" w:hAnsi="宋体" w:cs="宋体"/>
                <w:color w:val="4A4A4A"/>
                <w:shd w:val="clear" w:color="auto" w:fill="FFFFFF"/>
                <w:lang w:bidi="ar"/>
              </w:rPr>
              <w:t>  </w:t>
            </w:r>
          </w:p>
          <w:p>
            <w:pPr>
              <w:keepNext w:val="0"/>
              <w:keepLines w:val="0"/>
              <w:pageBreakBefore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1.知识目标： </w:t>
            </w:r>
          </w:p>
          <w:p>
            <w:pPr>
              <w:keepNext w:val="0"/>
              <w:keepLines w:val="0"/>
              <w:pageBreakBefore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(1)了解学前儿童行为观察与记录的重要意义，树立正确的儿童观，建立学前儿童行为观察与记录的正确观念。 </w:t>
            </w:r>
          </w:p>
          <w:p>
            <w:pPr>
              <w:keepNext w:val="0"/>
              <w:keepLines w:val="0"/>
              <w:pageBreakBefore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(2)了解学前儿童行为观察与记录方法的基本内容，把握学前儿童行为观察与记录的要求，做好观察的准备。 </w:t>
            </w:r>
          </w:p>
          <w:p>
            <w:pPr>
              <w:keepNext w:val="0"/>
              <w:keepLines w:val="0"/>
              <w:pageBreakBefore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(3)掌握各种类型的学前儿童行为观察与记录的基本方法。 </w:t>
            </w:r>
          </w:p>
          <w:p>
            <w:pPr>
              <w:keepNext w:val="0"/>
              <w:keepLines w:val="0"/>
              <w:pageBreakBefore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(4)了解学前儿童行为评估的重要意义，建立正确的观察评价观。 </w:t>
            </w:r>
          </w:p>
          <w:p>
            <w:pPr>
              <w:keepNext w:val="0"/>
              <w:keepLines w:val="0"/>
              <w:pageBreakBefore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(5)掌握学前儿童行为评价的基本方法和评估角度。 </w:t>
            </w:r>
          </w:p>
          <w:p>
            <w:pPr>
              <w:keepNext w:val="0"/>
              <w:keepLines w:val="0"/>
              <w:pageBreakBefore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2.技能目标： </w:t>
            </w:r>
          </w:p>
          <w:p>
            <w:pPr>
              <w:keepNext w:val="0"/>
              <w:keepLines w:val="0"/>
              <w:pageBreakBefore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(1)具备结合学前儿童发展阶段选定观察目标的能力。 </w:t>
            </w:r>
          </w:p>
          <w:p>
            <w:pPr>
              <w:keepNext w:val="0"/>
              <w:keepLines w:val="0"/>
              <w:pageBreakBefore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(2)具备设计和实施学前儿童行为观察的能力。 </w:t>
            </w:r>
          </w:p>
          <w:p>
            <w:pPr>
              <w:keepNext w:val="0"/>
              <w:keepLines w:val="0"/>
              <w:pageBreakBefore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(3)具备设计和实施学前儿童行为记录的能力。 </w:t>
            </w:r>
          </w:p>
          <w:p>
            <w:pPr>
              <w:keepNext w:val="0"/>
              <w:keepLines w:val="0"/>
              <w:pageBreakBefore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(4)具备设计和实施学前儿童行为评价的初级能力。 </w:t>
            </w:r>
          </w:p>
          <w:p>
            <w:pPr>
              <w:keepNext w:val="0"/>
              <w:keepLines w:val="0"/>
              <w:pageBreakBefore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3.情感目标： </w:t>
            </w:r>
          </w:p>
          <w:p>
            <w:pPr>
              <w:keepNext w:val="0"/>
              <w:keepLines w:val="0"/>
              <w:pageBreakBefore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(1)积极关注学前儿童行为观察与记录的发展现状及趋势，主动获取学前儿童行为观察与记录的各种信息。 </w:t>
            </w:r>
          </w:p>
          <w:p>
            <w:pPr>
              <w:keepNext w:val="0"/>
              <w:keepLines w:val="0"/>
              <w:pageBreakBefore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(2)主动探索学前儿童行为观察与记录的有效方法和具体措施。 </w:t>
            </w:r>
          </w:p>
          <w:p>
            <w:pPr>
              <w:keepNext w:val="0"/>
              <w:keepLines w:val="0"/>
              <w:pageBreakBefore w:val="0"/>
              <w:widowControl/>
              <w:shd w:val="clear" w:color="auto" w:fill="FFFFFF"/>
              <w:kinsoku/>
              <w:wordWrap/>
              <w:overflowPunct/>
              <w:topLinePunct w:val="0"/>
              <w:autoSpaceDE/>
              <w:autoSpaceDN/>
              <w:bidi w:val="0"/>
              <w:adjustRightInd/>
              <w:snapToGrid/>
              <w:spacing w:line="240" w:lineRule="exact"/>
              <w:ind w:firstLine="320" w:firstLineChars="200"/>
              <w:textAlignment w:val="auto"/>
              <w:rPr>
                <w:rFonts w:ascii="宋体" w:hAnsi="宋体" w:cs="宋体"/>
                <w:sz w:val="24"/>
              </w:rPr>
            </w:pPr>
            <w:r>
              <w:rPr>
                <w:rFonts w:hint="eastAsia" w:ascii="宋体" w:hAnsi="宋体" w:cs="宋体"/>
                <w:sz w:val="16"/>
                <w:szCs w:val="16"/>
              </w:rPr>
              <w:t>(3)富有创造性地进行学前儿童行为观察与记录，积极促进学前儿童身心全面发展。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vAlign w:val="center"/>
          </w:tcPr>
          <w:p>
            <w:pPr>
              <w:spacing w:line="360" w:lineRule="auto"/>
              <w:rPr>
                <w:rFonts w:ascii="宋体" w:hAnsi="宋体" w:cs="宋体"/>
                <w:sz w:val="24"/>
              </w:rPr>
            </w:pPr>
            <w:r>
              <w:rPr>
                <w:rFonts w:hint="eastAsia" w:ascii="宋体" w:hAnsi="宋体" w:cs="宋体"/>
                <w:sz w:val="24"/>
              </w:rPr>
              <w:t>教学内容</w:t>
            </w:r>
          </w:p>
        </w:tc>
        <w:tc>
          <w:tcPr>
            <w:tcW w:w="3118" w:type="dxa"/>
            <w:vAlign w:val="center"/>
          </w:tcPr>
          <w:p>
            <w:pPr>
              <w:spacing w:line="360" w:lineRule="auto"/>
              <w:ind w:firstLine="482"/>
              <w:rPr>
                <w:rFonts w:ascii="宋体" w:hAnsi="宋体" w:cs="宋体"/>
                <w:sz w:val="18"/>
                <w:szCs w:val="18"/>
              </w:rPr>
            </w:pPr>
            <w:r>
              <w:rPr>
                <w:rFonts w:hint="eastAsia" w:ascii="宋体" w:hAnsi="宋体" w:cs="宋体"/>
                <w:sz w:val="18"/>
                <w:szCs w:val="18"/>
              </w:rPr>
              <w:t>项目</w:t>
            </w:r>
          </w:p>
        </w:tc>
        <w:tc>
          <w:tcPr>
            <w:tcW w:w="5475" w:type="dxa"/>
            <w:vAlign w:val="center"/>
          </w:tcPr>
          <w:p>
            <w:pPr>
              <w:spacing w:line="360" w:lineRule="auto"/>
              <w:ind w:firstLine="482"/>
              <w:rPr>
                <w:rFonts w:ascii="宋体" w:hAnsi="宋体" w:cs="宋体"/>
                <w:sz w:val="18"/>
                <w:szCs w:val="18"/>
              </w:rPr>
            </w:pPr>
            <w:r>
              <w:rPr>
                <w:rFonts w:hint="eastAsia" w:ascii="宋体" w:hAnsi="宋体" w:cs="宋体"/>
                <w:sz w:val="18"/>
                <w:szCs w:val="18"/>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 </w:t>
            </w:r>
          </w:p>
          <w:p>
            <w:pPr>
              <w:spacing w:line="360" w:lineRule="auto"/>
              <w:rPr>
                <w:rFonts w:ascii="宋体" w:hAnsi="宋体" w:cs="宋体"/>
                <w:sz w:val="16"/>
                <w:szCs w:val="16"/>
              </w:rPr>
            </w:pPr>
            <w:r>
              <w:rPr>
                <w:rFonts w:hint="eastAsia" w:ascii="宋体" w:hAnsi="宋体" w:cs="宋体"/>
                <w:sz w:val="16"/>
                <w:szCs w:val="16"/>
              </w:rPr>
              <w:t>第一章幼儿行为观察概述</w:t>
            </w:r>
          </w:p>
          <w:p>
            <w:pPr>
              <w:spacing w:line="360" w:lineRule="auto"/>
              <w:rPr>
                <w:rFonts w:ascii="宋体" w:hAnsi="宋体" w:cs="宋体"/>
                <w:sz w:val="16"/>
                <w:szCs w:val="16"/>
              </w:rPr>
            </w:pPr>
            <w:r>
              <w:rPr>
                <w:rFonts w:hint="eastAsia" w:ascii="宋体" w:hAnsi="宋体" w:cs="宋体"/>
                <w:sz w:val="16"/>
                <w:szCs w:val="16"/>
              </w:rPr>
              <w:t>第一节观察概述</w:t>
            </w:r>
          </w:p>
          <w:p>
            <w:pPr>
              <w:spacing w:line="360" w:lineRule="auto"/>
              <w:rPr>
                <w:rFonts w:ascii="宋体" w:hAnsi="宋体" w:cs="宋体"/>
                <w:sz w:val="16"/>
                <w:szCs w:val="16"/>
              </w:rPr>
            </w:pPr>
            <w:r>
              <w:rPr>
                <w:rFonts w:hint="eastAsia" w:ascii="宋体" w:hAnsi="宋体" w:cs="宋体"/>
                <w:sz w:val="16"/>
                <w:szCs w:val="16"/>
              </w:rPr>
              <w:t>第二节幼儿行为观察</w:t>
            </w:r>
          </w:p>
          <w:p>
            <w:pPr>
              <w:spacing w:line="360" w:lineRule="auto"/>
              <w:rPr>
                <w:rFonts w:ascii="宋体" w:hAnsi="宋体" w:cs="宋体"/>
                <w:sz w:val="16"/>
                <w:szCs w:val="16"/>
              </w:rPr>
            </w:pPr>
            <w:r>
              <w:rPr>
                <w:rFonts w:hint="eastAsia" w:ascii="宋体" w:hAnsi="宋体" w:cs="宋体"/>
                <w:sz w:val="16"/>
                <w:szCs w:val="16"/>
              </w:rPr>
              <w:t xml:space="preserve">第三节如何进行幼儿行为观察 </w:t>
            </w:r>
          </w:p>
          <w:p>
            <w:pPr>
              <w:spacing w:line="360" w:lineRule="auto"/>
              <w:rPr>
                <w:rFonts w:ascii="宋体" w:hAnsi="宋体" w:cs="宋体"/>
                <w:sz w:val="16"/>
                <w:szCs w:val="16"/>
              </w:rPr>
            </w:pPr>
          </w:p>
        </w:tc>
        <w:tc>
          <w:tcPr>
            <w:tcW w:w="5475" w:type="dxa"/>
          </w:tcPr>
          <w:p>
            <w:pPr>
              <w:spacing w:line="360" w:lineRule="auto"/>
              <w:rPr>
                <w:rFonts w:ascii="宋体" w:hAnsi="宋体" w:cs="宋体"/>
                <w:sz w:val="16"/>
                <w:szCs w:val="16"/>
              </w:rPr>
            </w:pPr>
          </w:p>
          <w:p>
            <w:pPr>
              <w:spacing w:line="360" w:lineRule="auto"/>
              <w:rPr>
                <w:rFonts w:ascii="宋体" w:hAnsi="宋体" w:cs="宋体"/>
                <w:sz w:val="16"/>
                <w:szCs w:val="16"/>
              </w:rPr>
            </w:pPr>
            <w:r>
              <w:rPr>
                <w:rFonts w:hint="eastAsia" w:ascii="宋体" w:hAnsi="宋体" w:cs="宋体"/>
                <w:sz w:val="16"/>
                <w:szCs w:val="16"/>
              </w:rPr>
              <w:t>知识目标</w:t>
            </w:r>
          </w:p>
          <w:p>
            <w:pPr>
              <w:spacing w:line="360" w:lineRule="auto"/>
              <w:rPr>
                <w:rFonts w:ascii="宋体" w:hAnsi="宋体" w:cs="宋体"/>
                <w:sz w:val="16"/>
                <w:szCs w:val="16"/>
              </w:rPr>
            </w:pPr>
            <w:r>
              <w:rPr>
                <w:rFonts w:hint="eastAsia" w:ascii="宋体" w:hAnsi="宋体" w:cs="宋体"/>
                <w:sz w:val="16"/>
                <w:szCs w:val="16"/>
              </w:rPr>
              <w:t xml:space="preserve">1.明确观察的含义、特点和意义。 </w:t>
            </w:r>
          </w:p>
          <w:p>
            <w:pPr>
              <w:spacing w:line="360" w:lineRule="auto"/>
              <w:rPr>
                <w:rFonts w:ascii="宋体" w:hAnsi="宋体" w:cs="宋体"/>
                <w:sz w:val="16"/>
                <w:szCs w:val="16"/>
              </w:rPr>
            </w:pPr>
            <w:r>
              <w:rPr>
                <w:rFonts w:hint="eastAsia" w:ascii="宋体" w:hAnsi="宋体" w:cs="宋体"/>
                <w:sz w:val="16"/>
                <w:szCs w:val="16"/>
              </w:rPr>
              <w:t>2.掌握幼儿行为观察的基本原则。</w:t>
            </w:r>
          </w:p>
          <w:p>
            <w:pPr>
              <w:spacing w:line="360" w:lineRule="auto"/>
              <w:rPr>
                <w:rFonts w:ascii="宋体" w:hAnsi="宋体" w:cs="宋体"/>
                <w:sz w:val="16"/>
                <w:szCs w:val="16"/>
              </w:rPr>
            </w:pPr>
            <w:r>
              <w:rPr>
                <w:rFonts w:hint="eastAsia" w:ascii="宋体" w:hAnsi="宋体" w:cs="宋体"/>
                <w:sz w:val="16"/>
                <w:szCs w:val="16"/>
              </w:rPr>
              <w:t xml:space="preserve">能力目标 </w:t>
            </w:r>
          </w:p>
          <w:p>
            <w:pPr>
              <w:spacing w:line="360" w:lineRule="auto"/>
              <w:rPr>
                <w:rFonts w:ascii="宋体" w:hAnsi="宋体" w:cs="宋体"/>
                <w:sz w:val="16"/>
                <w:szCs w:val="16"/>
              </w:rPr>
            </w:pPr>
            <w:r>
              <w:rPr>
                <w:rFonts w:hint="eastAsia" w:ascii="宋体" w:hAnsi="宋体" w:cs="宋体"/>
                <w:sz w:val="16"/>
                <w:szCs w:val="16"/>
              </w:rPr>
              <w:t xml:space="preserve">1.能制订科学合理的幼儿行为观察计划。 </w:t>
            </w:r>
          </w:p>
          <w:p>
            <w:pPr>
              <w:spacing w:line="360" w:lineRule="auto"/>
              <w:rPr>
                <w:rFonts w:ascii="宋体" w:hAnsi="宋体" w:cs="宋体"/>
                <w:color w:val="333333"/>
                <w:sz w:val="16"/>
                <w:szCs w:val="16"/>
                <w:shd w:val="clear" w:color="auto" w:fill="FFFFFF"/>
              </w:rPr>
            </w:pPr>
            <w:r>
              <w:rPr>
                <w:rFonts w:hint="eastAsia" w:ascii="宋体" w:hAnsi="宋体" w:cs="宋体"/>
                <w:sz w:val="16"/>
                <w:szCs w:val="16"/>
              </w:rPr>
              <w:t xml:space="preserve">2.能够运用观察记录表实地观察记录。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第二章幼儿行为观察方法一描述法 </w:t>
            </w:r>
          </w:p>
          <w:p>
            <w:pPr>
              <w:spacing w:line="360" w:lineRule="auto"/>
              <w:rPr>
                <w:rFonts w:ascii="宋体" w:hAnsi="宋体" w:cs="宋体"/>
                <w:sz w:val="16"/>
                <w:szCs w:val="16"/>
              </w:rPr>
            </w:pPr>
            <w:r>
              <w:rPr>
                <w:rFonts w:hint="eastAsia" w:ascii="宋体" w:hAnsi="宋体" w:cs="宋体"/>
                <w:sz w:val="16"/>
                <w:szCs w:val="16"/>
              </w:rPr>
              <w:t>第一节日记描述法</w:t>
            </w:r>
          </w:p>
          <w:p>
            <w:pPr>
              <w:spacing w:line="360" w:lineRule="auto"/>
              <w:rPr>
                <w:rFonts w:ascii="宋体" w:hAnsi="宋体" w:cs="宋体"/>
                <w:sz w:val="16"/>
                <w:szCs w:val="16"/>
              </w:rPr>
            </w:pPr>
            <w:r>
              <w:rPr>
                <w:rFonts w:hint="eastAsia" w:ascii="宋体" w:hAnsi="宋体" w:cs="宋体"/>
                <w:sz w:val="16"/>
                <w:szCs w:val="16"/>
              </w:rPr>
              <w:t xml:space="preserve">第二节轶事记录法 </w:t>
            </w:r>
          </w:p>
          <w:p>
            <w:pPr>
              <w:spacing w:line="360" w:lineRule="auto"/>
              <w:rPr>
                <w:rFonts w:ascii="宋体" w:hAnsi="宋体" w:cs="宋体"/>
                <w:sz w:val="16"/>
                <w:szCs w:val="16"/>
              </w:rPr>
            </w:pPr>
            <w:r>
              <w:rPr>
                <w:rFonts w:hint="eastAsia" w:ascii="宋体" w:hAnsi="宋体" w:cs="宋体"/>
                <w:sz w:val="16"/>
                <w:szCs w:val="16"/>
              </w:rPr>
              <w:t>第三节实况详录法</w:t>
            </w:r>
          </w:p>
          <w:p>
            <w:pPr>
              <w:spacing w:line="360" w:lineRule="auto"/>
              <w:jc w:val="left"/>
              <w:rPr>
                <w:rFonts w:ascii="宋体" w:hAnsi="宋体" w:cs="宋体"/>
                <w:sz w:val="16"/>
                <w:szCs w:val="16"/>
              </w:rPr>
            </w:pP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1.明确叙述性观察的含义、特点。 </w:t>
            </w:r>
          </w:p>
          <w:p>
            <w:pPr>
              <w:spacing w:line="360" w:lineRule="auto"/>
              <w:rPr>
                <w:rFonts w:ascii="宋体" w:hAnsi="宋体" w:cs="宋体"/>
                <w:sz w:val="16"/>
                <w:szCs w:val="16"/>
              </w:rPr>
            </w:pPr>
            <w:r>
              <w:rPr>
                <w:rFonts w:hint="eastAsia" w:ascii="宋体" w:hAnsi="宋体" w:cs="宋体"/>
                <w:sz w:val="16"/>
                <w:szCs w:val="16"/>
              </w:rPr>
              <w:t xml:space="preserve">2.掌握日记描述法、轶事记录法、实况详录法等方法的运用程序，学会实际操作。 </w:t>
            </w:r>
          </w:p>
          <w:p>
            <w:pPr>
              <w:spacing w:line="360" w:lineRule="auto"/>
              <w:rPr>
                <w:rFonts w:ascii="宋体" w:hAnsi="宋体" w:cs="宋体"/>
                <w:sz w:val="16"/>
                <w:szCs w:val="16"/>
              </w:rPr>
            </w:pPr>
            <w:r>
              <w:rPr>
                <w:rFonts w:hint="eastAsia" w:ascii="宋体" w:hAnsi="宋体" w:cs="宋体"/>
                <w:sz w:val="16"/>
                <w:szCs w:val="16"/>
              </w:rPr>
              <w:t>能力目标</w:t>
            </w:r>
          </w:p>
          <w:p>
            <w:pPr>
              <w:spacing w:line="360" w:lineRule="auto"/>
              <w:rPr>
                <w:rFonts w:ascii="宋体" w:hAnsi="宋体" w:cs="宋体"/>
                <w:sz w:val="16"/>
                <w:szCs w:val="16"/>
              </w:rPr>
            </w:pPr>
            <w:r>
              <w:rPr>
                <w:rFonts w:hint="eastAsia" w:ascii="宋体" w:hAnsi="宋体" w:cs="宋体"/>
                <w:sz w:val="16"/>
                <w:szCs w:val="16"/>
              </w:rPr>
              <w:t xml:space="preserve">1.能根据教育实际，选择合适的观察记录方法。 </w:t>
            </w:r>
          </w:p>
          <w:p>
            <w:pPr>
              <w:spacing w:line="360" w:lineRule="auto"/>
              <w:rPr>
                <w:rFonts w:ascii="宋体" w:hAnsi="宋体" w:cs="宋体"/>
                <w:sz w:val="16"/>
                <w:szCs w:val="16"/>
              </w:rPr>
            </w:pPr>
            <w:r>
              <w:rPr>
                <w:rFonts w:hint="eastAsia" w:ascii="宋体" w:hAnsi="宋体" w:cs="宋体"/>
                <w:sz w:val="16"/>
                <w:szCs w:val="16"/>
              </w:rPr>
              <w:t xml:space="preserve">2.能够运用描述法观察记录幼儿园实践中的特定事件或行为。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 </w:t>
            </w:r>
          </w:p>
          <w:p>
            <w:pPr>
              <w:spacing w:line="360" w:lineRule="auto"/>
              <w:rPr>
                <w:rFonts w:ascii="宋体" w:hAnsi="宋体" w:cs="宋体"/>
                <w:sz w:val="16"/>
                <w:szCs w:val="16"/>
              </w:rPr>
            </w:pPr>
            <w:r>
              <w:rPr>
                <w:rFonts w:hint="eastAsia" w:ascii="宋体" w:hAnsi="宋体" w:cs="宋体"/>
                <w:sz w:val="16"/>
                <w:szCs w:val="16"/>
              </w:rPr>
              <w:t xml:space="preserve">第三章幼儿行为观察方法一取样法 </w:t>
            </w:r>
          </w:p>
          <w:p>
            <w:pPr>
              <w:spacing w:line="360" w:lineRule="auto"/>
              <w:rPr>
                <w:rFonts w:ascii="宋体" w:hAnsi="宋体" w:cs="宋体"/>
                <w:sz w:val="16"/>
                <w:szCs w:val="16"/>
              </w:rPr>
            </w:pPr>
            <w:r>
              <w:rPr>
                <w:rFonts w:hint="eastAsia" w:ascii="宋体" w:hAnsi="宋体" w:cs="宋体"/>
                <w:sz w:val="16"/>
                <w:szCs w:val="16"/>
              </w:rPr>
              <w:t xml:space="preserve">第一节时间取样法 </w:t>
            </w:r>
          </w:p>
          <w:p>
            <w:pPr>
              <w:spacing w:line="360" w:lineRule="auto"/>
              <w:rPr>
                <w:rFonts w:ascii="宋体" w:hAnsi="宋体" w:cs="宋体"/>
                <w:sz w:val="16"/>
                <w:szCs w:val="16"/>
              </w:rPr>
            </w:pPr>
            <w:r>
              <w:rPr>
                <w:rFonts w:hint="eastAsia" w:ascii="宋体" w:hAnsi="宋体" w:cs="宋体"/>
                <w:sz w:val="16"/>
                <w:szCs w:val="16"/>
              </w:rPr>
              <w:t xml:space="preserve">第二节事件取样法 </w:t>
            </w:r>
          </w:p>
          <w:p>
            <w:pPr>
              <w:spacing w:line="360" w:lineRule="auto"/>
              <w:rPr>
                <w:rFonts w:ascii="宋体" w:hAnsi="宋体" w:cs="宋体"/>
                <w:sz w:val="16"/>
                <w:szCs w:val="16"/>
              </w:rPr>
            </w:pP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1. 明确时间取样法和事件取样法的含义、适用时机、主要特征及优缺点 </w:t>
            </w:r>
          </w:p>
          <w:p>
            <w:pPr>
              <w:spacing w:line="360" w:lineRule="auto"/>
              <w:rPr>
                <w:rFonts w:ascii="宋体" w:hAnsi="宋体" w:cs="宋体"/>
                <w:sz w:val="16"/>
                <w:szCs w:val="16"/>
              </w:rPr>
            </w:pPr>
            <w:r>
              <w:rPr>
                <w:rFonts w:hint="eastAsia" w:ascii="宋体" w:hAnsi="宋体" w:cs="宋体"/>
                <w:sz w:val="16"/>
                <w:szCs w:val="16"/>
              </w:rPr>
              <w:t>2. 掌握时间取样法和事件取样法的运用程序，学会实际操作。</w:t>
            </w:r>
          </w:p>
          <w:p>
            <w:pPr>
              <w:spacing w:line="360" w:lineRule="auto"/>
              <w:rPr>
                <w:rFonts w:ascii="宋体" w:hAnsi="宋体" w:cs="宋体"/>
                <w:sz w:val="16"/>
                <w:szCs w:val="16"/>
              </w:rPr>
            </w:pPr>
            <w:r>
              <w:rPr>
                <w:rFonts w:hint="eastAsia" w:ascii="宋体" w:hAnsi="宋体" w:cs="宋体"/>
                <w:sz w:val="16"/>
                <w:szCs w:val="16"/>
              </w:rPr>
              <w:t xml:space="preserve">1.能根据时间取样法和事件取样法的适用时机，选择合适的观察记录方法。 </w:t>
            </w:r>
          </w:p>
          <w:p>
            <w:pPr>
              <w:spacing w:line="360" w:lineRule="auto"/>
              <w:rPr>
                <w:rFonts w:ascii="宋体" w:hAnsi="宋体" w:cs="宋体"/>
                <w:sz w:val="16"/>
                <w:szCs w:val="16"/>
              </w:rPr>
            </w:pPr>
            <w:r>
              <w:rPr>
                <w:rFonts w:hint="eastAsia" w:ascii="宋体" w:hAnsi="宋体" w:cs="宋体"/>
                <w:sz w:val="16"/>
                <w:szCs w:val="16"/>
              </w:rPr>
              <w:t>2.能够运用取样观察法观察记录幼儿园实践中的特定事件或行为。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 第四章幼儿行为观察方法一评定法 </w:t>
            </w:r>
          </w:p>
          <w:p>
            <w:pPr>
              <w:spacing w:line="360" w:lineRule="auto"/>
              <w:rPr>
                <w:rFonts w:ascii="宋体" w:hAnsi="宋体" w:cs="宋体"/>
                <w:sz w:val="16"/>
                <w:szCs w:val="16"/>
              </w:rPr>
            </w:pPr>
            <w:r>
              <w:rPr>
                <w:rFonts w:hint="eastAsia" w:ascii="宋体" w:hAnsi="宋体" w:cs="宋体"/>
                <w:sz w:val="16"/>
                <w:szCs w:val="16"/>
              </w:rPr>
              <w:t xml:space="preserve">第一节行为检核法 </w:t>
            </w:r>
          </w:p>
          <w:p>
            <w:pPr>
              <w:spacing w:line="360" w:lineRule="auto"/>
              <w:rPr>
                <w:rFonts w:ascii="宋体" w:hAnsi="宋体" w:cs="宋体"/>
                <w:sz w:val="16"/>
                <w:szCs w:val="16"/>
              </w:rPr>
            </w:pPr>
            <w:r>
              <w:rPr>
                <w:rFonts w:hint="eastAsia" w:ascii="宋体" w:hAnsi="宋体" w:cs="宋体"/>
                <w:sz w:val="16"/>
                <w:szCs w:val="16"/>
              </w:rPr>
              <w:t xml:space="preserve">第二节等级评定法 </w:t>
            </w:r>
          </w:p>
          <w:p>
            <w:pPr>
              <w:spacing w:line="360" w:lineRule="auto"/>
              <w:rPr>
                <w:rFonts w:ascii="宋体" w:hAnsi="宋体" w:cs="宋体"/>
                <w:sz w:val="16"/>
                <w:szCs w:val="16"/>
              </w:rPr>
            </w:pPr>
          </w:p>
          <w:p>
            <w:pPr>
              <w:spacing w:line="360" w:lineRule="auto"/>
              <w:rPr>
                <w:rFonts w:ascii="宋体" w:hAnsi="宋体" w:cs="宋体"/>
                <w:sz w:val="16"/>
                <w:szCs w:val="16"/>
              </w:rPr>
            </w:pPr>
            <w:r>
              <w:rPr>
                <w:rFonts w:hint="eastAsia" w:ascii="宋体" w:hAnsi="宋体" w:cs="宋体"/>
                <w:sz w:val="16"/>
                <w:szCs w:val="16"/>
              </w:rPr>
              <w:t xml:space="preserve"> </w:t>
            </w:r>
          </w:p>
          <w:p>
            <w:pPr>
              <w:spacing w:line="360" w:lineRule="auto"/>
              <w:rPr>
                <w:rFonts w:ascii="宋体" w:hAnsi="宋体" w:cs="宋体"/>
                <w:sz w:val="16"/>
                <w:szCs w:val="16"/>
              </w:rPr>
            </w:pP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1，明确行为检核法和等级评定法的合义、适用时机及优缺点等相关要素 </w:t>
            </w:r>
          </w:p>
          <w:p>
            <w:pPr>
              <w:spacing w:line="360" w:lineRule="auto"/>
              <w:rPr>
                <w:rFonts w:ascii="宋体" w:hAnsi="宋体" w:cs="宋体"/>
                <w:sz w:val="16"/>
                <w:szCs w:val="16"/>
              </w:rPr>
            </w:pPr>
            <w:r>
              <w:rPr>
                <w:rFonts w:hint="eastAsia" w:ascii="宋体" w:hAnsi="宋体" w:cs="宋体"/>
                <w:sz w:val="16"/>
                <w:szCs w:val="16"/>
              </w:rPr>
              <w:t xml:space="preserve">2，掌握行为检核法和等级评定法的运用程序，并学会实际操作。 </w:t>
            </w:r>
          </w:p>
          <w:p>
            <w:pPr>
              <w:spacing w:line="360" w:lineRule="auto"/>
              <w:rPr>
                <w:rFonts w:ascii="宋体" w:hAnsi="宋体" w:cs="宋体"/>
                <w:sz w:val="16"/>
                <w:szCs w:val="16"/>
              </w:rPr>
            </w:pPr>
            <w:r>
              <w:rPr>
                <w:rFonts w:hint="eastAsia" w:ascii="宋体" w:hAnsi="宋体" w:cs="宋体"/>
                <w:sz w:val="16"/>
                <w:szCs w:val="16"/>
              </w:rPr>
              <w:t>能力目标</w:t>
            </w:r>
          </w:p>
          <w:p>
            <w:pPr>
              <w:spacing w:line="360" w:lineRule="auto"/>
              <w:rPr>
                <w:rFonts w:ascii="宋体" w:hAnsi="宋体" w:cs="宋体"/>
                <w:sz w:val="16"/>
                <w:szCs w:val="16"/>
              </w:rPr>
            </w:pPr>
            <w:r>
              <w:rPr>
                <w:rFonts w:hint="eastAsia" w:ascii="宋体" w:hAnsi="宋体" w:cs="宋体"/>
                <w:sz w:val="16"/>
                <w:szCs w:val="16"/>
              </w:rPr>
              <w:t xml:space="preserve">1，能根据行为检核法和等级评定法的适用时机，选择合适的观察记录方法。 </w:t>
            </w:r>
          </w:p>
          <w:p>
            <w:pPr>
              <w:spacing w:line="360" w:lineRule="auto"/>
              <w:rPr>
                <w:rFonts w:ascii="宋体" w:hAnsi="宋体" w:cs="宋体"/>
                <w:sz w:val="16"/>
                <w:szCs w:val="16"/>
              </w:rPr>
            </w:pPr>
            <w:r>
              <w:rPr>
                <w:rFonts w:hint="eastAsia" w:ascii="宋体" w:hAnsi="宋体" w:cs="宋体"/>
                <w:sz w:val="16"/>
                <w:szCs w:val="16"/>
              </w:rPr>
              <w:t xml:space="preserve">2.能够运用行为检核法和等级评定法观察记录幼儿园实践中的特定事件或行为，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第五章幼儿行为观察记录 </w:t>
            </w:r>
          </w:p>
          <w:p>
            <w:pPr>
              <w:spacing w:line="360" w:lineRule="auto"/>
              <w:rPr>
                <w:rFonts w:ascii="宋体" w:hAnsi="宋体" w:cs="宋体"/>
                <w:sz w:val="16"/>
                <w:szCs w:val="16"/>
              </w:rPr>
            </w:pPr>
            <w:r>
              <w:rPr>
                <w:rFonts w:hint="eastAsia" w:ascii="宋体" w:hAnsi="宋体" w:cs="宋体"/>
                <w:sz w:val="16"/>
                <w:szCs w:val="16"/>
              </w:rPr>
              <w:t xml:space="preserve">第一节幼儿行为观察记录概述 </w:t>
            </w:r>
          </w:p>
          <w:p>
            <w:pPr>
              <w:spacing w:line="360" w:lineRule="auto"/>
              <w:rPr>
                <w:rFonts w:ascii="宋体" w:hAnsi="宋体" w:cs="宋体"/>
                <w:sz w:val="16"/>
                <w:szCs w:val="16"/>
              </w:rPr>
            </w:pPr>
            <w:r>
              <w:rPr>
                <w:rFonts w:hint="eastAsia" w:ascii="宋体" w:hAnsi="宋体" w:cs="宋体"/>
                <w:sz w:val="16"/>
                <w:szCs w:val="16"/>
              </w:rPr>
              <w:t xml:space="preserve">第二节幼儿行为质的观察记录运用 </w:t>
            </w:r>
          </w:p>
          <w:p>
            <w:pPr>
              <w:spacing w:line="360" w:lineRule="auto"/>
              <w:rPr>
                <w:rFonts w:ascii="宋体" w:hAnsi="宋体" w:cs="宋体"/>
                <w:sz w:val="16"/>
                <w:szCs w:val="16"/>
              </w:rPr>
            </w:pPr>
            <w:r>
              <w:rPr>
                <w:rFonts w:hint="eastAsia" w:ascii="宋体" w:hAnsi="宋体" w:cs="宋体"/>
                <w:sz w:val="16"/>
                <w:szCs w:val="16"/>
              </w:rPr>
              <w:t xml:space="preserve">第三节幼儿行为量的观察记录运用 </w:t>
            </w:r>
          </w:p>
          <w:p>
            <w:pPr>
              <w:spacing w:line="360" w:lineRule="auto"/>
              <w:rPr>
                <w:rFonts w:ascii="宋体" w:hAnsi="宋体" w:cs="宋体"/>
                <w:sz w:val="16"/>
                <w:szCs w:val="16"/>
              </w:rPr>
            </w:pPr>
            <w:r>
              <w:rPr>
                <w:rFonts w:hint="eastAsia" w:ascii="宋体" w:hAnsi="宋体" w:cs="宋体"/>
                <w:sz w:val="16"/>
                <w:szCs w:val="16"/>
              </w:rPr>
              <w:t>第四节现代多媒体记录手段运用</w:t>
            </w: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知识目标 </w:t>
            </w:r>
          </w:p>
          <w:p>
            <w:pPr>
              <w:spacing w:line="360" w:lineRule="auto"/>
              <w:rPr>
                <w:rFonts w:ascii="宋体" w:hAnsi="宋体" w:cs="宋体"/>
                <w:sz w:val="16"/>
                <w:szCs w:val="16"/>
              </w:rPr>
            </w:pPr>
            <w:r>
              <w:rPr>
                <w:rFonts w:hint="eastAsia" w:ascii="宋体" w:hAnsi="宋体" w:cs="宋体"/>
                <w:sz w:val="16"/>
                <w:szCs w:val="16"/>
              </w:rPr>
              <w:t xml:space="preserve">了解幼儿行为的观察记录方式。 </w:t>
            </w:r>
          </w:p>
          <w:p>
            <w:pPr>
              <w:spacing w:line="360" w:lineRule="auto"/>
              <w:rPr>
                <w:rFonts w:ascii="宋体" w:hAnsi="宋体" w:cs="宋体"/>
                <w:sz w:val="16"/>
                <w:szCs w:val="16"/>
              </w:rPr>
            </w:pPr>
            <w:r>
              <w:rPr>
                <w:rFonts w:hint="eastAsia" w:ascii="宋体" w:hAnsi="宋体" w:cs="宋体"/>
                <w:sz w:val="16"/>
                <w:szCs w:val="16"/>
              </w:rPr>
              <w:t xml:space="preserve">掌握并学会使用幼儿行为观察的不同方法记录幼儿行为。 </w:t>
            </w:r>
          </w:p>
          <w:p>
            <w:pPr>
              <w:spacing w:line="360" w:lineRule="auto"/>
              <w:rPr>
                <w:rFonts w:ascii="宋体" w:hAnsi="宋体" w:cs="宋体"/>
                <w:sz w:val="16"/>
                <w:szCs w:val="16"/>
              </w:rPr>
            </w:pPr>
            <w:r>
              <w:rPr>
                <w:rFonts w:hint="eastAsia" w:ascii="宋体" w:hAnsi="宋体" w:cs="宋体"/>
                <w:sz w:val="16"/>
                <w:szCs w:val="16"/>
              </w:rPr>
              <w:t xml:space="preserve">能力目标 </w:t>
            </w:r>
          </w:p>
          <w:p>
            <w:pPr>
              <w:spacing w:line="360" w:lineRule="auto"/>
              <w:rPr>
                <w:rFonts w:ascii="宋体" w:hAnsi="宋体" w:cs="宋体"/>
                <w:sz w:val="16"/>
                <w:szCs w:val="16"/>
              </w:rPr>
            </w:pPr>
            <w:r>
              <w:rPr>
                <w:rFonts w:hint="eastAsia" w:ascii="宋体" w:hAnsi="宋体" w:cs="宋体"/>
                <w:sz w:val="16"/>
                <w:szCs w:val="16"/>
              </w:rPr>
              <w:t>能够选择合适的记录方式，对幼儿行为进行有效记录。 能够选择和初步设计合理的幼儿行为观察记录表，对幼儿行为进行有效记录。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第六章幼儿行为观察记录的整理与分析… </w:t>
            </w:r>
          </w:p>
          <w:p>
            <w:pPr>
              <w:spacing w:line="360" w:lineRule="auto"/>
              <w:rPr>
                <w:rFonts w:ascii="宋体" w:hAnsi="宋体" w:cs="宋体"/>
                <w:sz w:val="16"/>
                <w:szCs w:val="16"/>
              </w:rPr>
            </w:pPr>
            <w:r>
              <w:rPr>
                <w:rFonts w:hint="eastAsia" w:ascii="宋体" w:hAnsi="宋体" w:cs="宋体"/>
                <w:sz w:val="16"/>
                <w:szCs w:val="16"/>
              </w:rPr>
              <w:t>第一节幼儿行为观察记录整理与分析的意义</w:t>
            </w:r>
          </w:p>
          <w:p>
            <w:pPr>
              <w:spacing w:line="360" w:lineRule="auto"/>
              <w:rPr>
                <w:rFonts w:ascii="宋体" w:hAnsi="宋体" w:cs="宋体"/>
                <w:sz w:val="16"/>
                <w:szCs w:val="16"/>
              </w:rPr>
            </w:pPr>
            <w:r>
              <w:rPr>
                <w:rFonts w:hint="eastAsia" w:ascii="宋体" w:hAnsi="宋体" w:cs="宋体"/>
                <w:sz w:val="16"/>
                <w:szCs w:val="16"/>
              </w:rPr>
              <w:t>第二节幼儿行为观察记录的整理与分析过程</w:t>
            </w:r>
          </w:p>
          <w:p>
            <w:pPr>
              <w:spacing w:line="360" w:lineRule="auto"/>
              <w:rPr>
                <w:rFonts w:ascii="宋体" w:hAnsi="宋体" w:cs="宋体"/>
                <w:sz w:val="16"/>
                <w:szCs w:val="16"/>
              </w:rPr>
            </w:pPr>
            <w:r>
              <w:rPr>
                <w:rFonts w:hint="eastAsia" w:ascii="宋体" w:hAnsi="宋体" w:cs="宋体"/>
                <w:sz w:val="16"/>
                <w:szCs w:val="16"/>
              </w:rPr>
              <w:t xml:space="preserve">第三节幼儿行为观察记录的登录及解释 </w:t>
            </w:r>
          </w:p>
          <w:p>
            <w:pPr>
              <w:spacing w:line="360" w:lineRule="auto"/>
              <w:rPr>
                <w:rFonts w:ascii="宋体" w:hAnsi="宋体" w:cs="宋体"/>
                <w:sz w:val="16"/>
                <w:szCs w:val="16"/>
              </w:rPr>
            </w:pPr>
            <w:r>
              <w:rPr>
                <w:rFonts w:hint="eastAsia" w:ascii="宋体" w:hAnsi="宋体" w:cs="宋体"/>
                <w:sz w:val="16"/>
                <w:szCs w:val="16"/>
              </w:rPr>
              <w:t xml:space="preserve">第四节 </w:t>
            </w:r>
          </w:p>
          <w:p>
            <w:pPr>
              <w:spacing w:line="360" w:lineRule="auto"/>
              <w:rPr>
                <w:rFonts w:ascii="宋体" w:hAnsi="宋体" w:cs="宋体"/>
                <w:sz w:val="16"/>
                <w:szCs w:val="16"/>
              </w:rPr>
            </w:pPr>
            <w:r>
              <w:rPr>
                <w:rFonts w:hint="eastAsia" w:ascii="宋体" w:hAnsi="宋体" w:cs="宋体"/>
                <w:sz w:val="16"/>
                <w:szCs w:val="16"/>
              </w:rPr>
              <w:t xml:space="preserve">幼儿行为观察量的记录的统计与分析 </w:t>
            </w:r>
          </w:p>
          <w:p>
            <w:pPr>
              <w:spacing w:line="360" w:lineRule="auto"/>
              <w:rPr>
                <w:rFonts w:ascii="宋体" w:hAnsi="宋体" w:cs="宋体"/>
                <w:sz w:val="16"/>
                <w:szCs w:val="16"/>
              </w:rPr>
            </w:pPr>
            <w:r>
              <w:rPr>
                <w:rFonts w:hint="eastAsia" w:ascii="宋体" w:hAnsi="宋体" w:cs="宋体"/>
                <w:sz w:val="16"/>
                <w:szCs w:val="16"/>
              </w:rPr>
              <w:t xml:space="preserve">第五节 </w:t>
            </w:r>
          </w:p>
          <w:p>
            <w:pPr>
              <w:spacing w:line="360" w:lineRule="auto"/>
              <w:rPr>
                <w:rFonts w:ascii="宋体" w:hAnsi="宋体" w:cs="宋体"/>
                <w:sz w:val="16"/>
                <w:szCs w:val="16"/>
              </w:rPr>
            </w:pPr>
            <w:r>
              <w:rPr>
                <w:rFonts w:hint="eastAsia" w:ascii="宋体" w:hAnsi="宋体" w:cs="宋体"/>
                <w:sz w:val="16"/>
                <w:szCs w:val="16"/>
              </w:rPr>
              <w:t xml:space="preserve">幼儿行为观察的多媒体记录材料分析. </w:t>
            </w:r>
          </w:p>
          <w:p>
            <w:pPr>
              <w:spacing w:line="360" w:lineRule="auto"/>
              <w:rPr>
                <w:rFonts w:ascii="宋体" w:hAnsi="宋体" w:cs="宋体"/>
                <w:sz w:val="16"/>
                <w:szCs w:val="16"/>
              </w:rPr>
            </w:pPr>
            <w:r>
              <w:rPr>
                <w:rFonts w:hint="eastAsia" w:ascii="宋体" w:hAnsi="宋体" w:cs="宋体"/>
                <w:sz w:val="16"/>
                <w:szCs w:val="16"/>
              </w:rPr>
              <w:t xml:space="preserve">第六节 </w:t>
            </w:r>
          </w:p>
          <w:p>
            <w:pPr>
              <w:spacing w:line="360" w:lineRule="auto"/>
              <w:rPr>
                <w:rFonts w:ascii="宋体" w:hAnsi="宋体" w:cs="宋体"/>
                <w:sz w:val="16"/>
                <w:szCs w:val="16"/>
              </w:rPr>
            </w:pPr>
            <w:r>
              <w:rPr>
                <w:rFonts w:hint="eastAsia" w:ascii="宋体" w:hAnsi="宋体" w:cs="宋体"/>
                <w:sz w:val="16"/>
                <w:szCs w:val="16"/>
              </w:rPr>
              <w:t>幼儿行为观察记录的指导与评价</w:t>
            </w: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了解幼儿行为观察记录整理和分析的类型。 </w:t>
            </w:r>
          </w:p>
          <w:p>
            <w:pPr>
              <w:spacing w:line="360" w:lineRule="auto"/>
              <w:rPr>
                <w:rFonts w:ascii="宋体" w:hAnsi="宋体" w:cs="宋体"/>
                <w:sz w:val="16"/>
                <w:szCs w:val="16"/>
              </w:rPr>
            </w:pPr>
            <w:r>
              <w:rPr>
                <w:rFonts w:hint="eastAsia" w:ascii="宋体" w:hAnsi="宋体" w:cs="宋体"/>
                <w:sz w:val="16"/>
                <w:szCs w:val="16"/>
              </w:rPr>
              <w:t>掌握并学会整理和分析幼儿行为观察记录资料的技能及要领。</w:t>
            </w:r>
          </w:p>
          <w:p>
            <w:pPr>
              <w:spacing w:line="360" w:lineRule="auto"/>
              <w:rPr>
                <w:rFonts w:ascii="宋体" w:hAnsi="宋体" w:cs="宋体"/>
                <w:sz w:val="16"/>
                <w:szCs w:val="16"/>
              </w:rPr>
            </w:pPr>
            <w:r>
              <w:rPr>
                <w:rFonts w:hint="eastAsia" w:ascii="宋体" w:hAnsi="宋体" w:cs="宋体"/>
                <w:sz w:val="16"/>
                <w:szCs w:val="16"/>
              </w:rPr>
              <w:t xml:space="preserve">学会整理和分析幼儿行为观察的原始记录资料，掌握一定的整理和分析技能。具有一定的指导幼儿行为的能力。 </w:t>
            </w:r>
          </w:p>
          <w:p>
            <w:pPr>
              <w:spacing w:line="360" w:lineRule="auto"/>
              <w:rPr>
                <w:rFonts w:ascii="宋体" w:hAnsi="宋体" w:cs="宋体"/>
                <w:sz w:val="16"/>
                <w:szCs w:val="16"/>
              </w:rPr>
            </w:pPr>
            <w:r>
              <w:rPr>
                <w:rFonts w:hint="eastAsia" w:ascii="宋体" w:hAnsi="宋体" w:cs="宋体"/>
                <w:sz w:val="16"/>
                <w:szCs w:val="16"/>
              </w:rPr>
              <w:t xml:space="preserve">能够根据相关理论客观评价幼儿的行为及其发展水平。 </w:t>
            </w:r>
          </w:p>
          <w:p>
            <w:pPr>
              <w:spacing w:line="360" w:lineRule="auto"/>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第七章幼儿日常生活中的观察与指导</w:t>
            </w:r>
          </w:p>
          <w:p>
            <w:pPr>
              <w:spacing w:line="360" w:lineRule="auto"/>
              <w:rPr>
                <w:rFonts w:ascii="宋体" w:hAnsi="宋体" w:cs="宋体"/>
                <w:sz w:val="16"/>
                <w:szCs w:val="16"/>
              </w:rPr>
            </w:pPr>
            <w:r>
              <w:rPr>
                <w:rFonts w:hint="eastAsia" w:ascii="宋体" w:hAnsi="宋体" w:cs="宋体"/>
                <w:sz w:val="16"/>
                <w:szCs w:val="16"/>
              </w:rPr>
              <w:t>第一节幼儿进餐活动的观察与指导</w:t>
            </w:r>
          </w:p>
          <w:p>
            <w:pPr>
              <w:spacing w:line="360" w:lineRule="auto"/>
              <w:rPr>
                <w:rFonts w:ascii="宋体" w:hAnsi="宋体" w:cs="宋体"/>
                <w:sz w:val="16"/>
                <w:szCs w:val="16"/>
              </w:rPr>
            </w:pPr>
            <w:r>
              <w:rPr>
                <w:rFonts w:hint="eastAsia" w:ascii="宋体" w:hAnsi="宋体" w:cs="宋体"/>
                <w:sz w:val="16"/>
                <w:szCs w:val="16"/>
              </w:rPr>
              <w:t>第二节幼儿午睡活动的观察与指导</w:t>
            </w:r>
          </w:p>
          <w:p>
            <w:pPr>
              <w:spacing w:line="360" w:lineRule="auto"/>
              <w:rPr>
                <w:rFonts w:ascii="宋体" w:hAnsi="宋体" w:cs="宋体"/>
                <w:sz w:val="16"/>
                <w:szCs w:val="16"/>
              </w:rPr>
            </w:pPr>
            <w:r>
              <w:rPr>
                <w:rFonts w:hint="eastAsia" w:ascii="宋体" w:hAnsi="宋体" w:cs="宋体"/>
                <w:sz w:val="16"/>
                <w:szCs w:val="16"/>
              </w:rPr>
              <w:t>第三节幼儿如厕活动的观察与指导</w:t>
            </w:r>
          </w:p>
          <w:p>
            <w:pPr>
              <w:spacing w:line="360" w:lineRule="auto"/>
              <w:rPr>
                <w:rFonts w:ascii="宋体" w:hAnsi="宋体" w:cs="宋体"/>
                <w:sz w:val="16"/>
                <w:szCs w:val="16"/>
              </w:rPr>
            </w:pPr>
            <w:r>
              <w:rPr>
                <w:rFonts w:hint="eastAsia" w:ascii="宋体" w:hAnsi="宋体" w:cs="宋体"/>
                <w:sz w:val="16"/>
                <w:szCs w:val="16"/>
              </w:rPr>
              <w:t>第四节幼儿日常生活中的整体观察与指导</w:t>
            </w: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知识目标 </w:t>
            </w:r>
          </w:p>
          <w:p>
            <w:pPr>
              <w:spacing w:line="360" w:lineRule="auto"/>
              <w:rPr>
                <w:rFonts w:ascii="宋体" w:hAnsi="宋体" w:cs="宋体"/>
                <w:sz w:val="16"/>
                <w:szCs w:val="16"/>
              </w:rPr>
            </w:pPr>
            <w:r>
              <w:rPr>
                <w:rFonts w:hint="eastAsia" w:ascii="宋体" w:hAnsi="宋体" w:cs="宋体"/>
                <w:sz w:val="16"/>
                <w:szCs w:val="16"/>
              </w:rPr>
              <w:t>1.明确观察在日常生活中的价值。</w:t>
            </w:r>
          </w:p>
          <w:p>
            <w:pPr>
              <w:spacing w:line="360" w:lineRule="auto"/>
              <w:rPr>
                <w:rFonts w:ascii="宋体" w:hAnsi="宋体" w:cs="宋体"/>
                <w:sz w:val="16"/>
                <w:szCs w:val="16"/>
              </w:rPr>
            </w:pPr>
            <w:r>
              <w:rPr>
                <w:rFonts w:hint="eastAsia" w:ascii="宋体" w:hAnsi="宋体" w:cs="宋体"/>
                <w:sz w:val="16"/>
                <w:szCs w:val="16"/>
              </w:rPr>
              <w:t xml:space="preserve">2.掌握日常生活中几个主要环节的观察要点及内容。 </w:t>
            </w:r>
          </w:p>
          <w:p>
            <w:pPr>
              <w:spacing w:line="360" w:lineRule="auto"/>
              <w:rPr>
                <w:rFonts w:ascii="宋体" w:hAnsi="宋体" w:cs="宋体"/>
                <w:sz w:val="16"/>
                <w:szCs w:val="16"/>
              </w:rPr>
            </w:pPr>
            <w:r>
              <w:rPr>
                <w:rFonts w:hint="eastAsia" w:ascii="宋体" w:hAnsi="宋体" w:cs="宋体"/>
                <w:sz w:val="16"/>
                <w:szCs w:val="16"/>
              </w:rPr>
              <w:t xml:space="preserve">1，能根据幼儿在日常生活中的表现，选择合适的观察记录方法。 </w:t>
            </w:r>
          </w:p>
          <w:p>
            <w:pPr>
              <w:spacing w:line="360" w:lineRule="auto"/>
              <w:rPr>
                <w:rFonts w:ascii="宋体" w:hAnsi="宋体" w:cs="宋体"/>
                <w:sz w:val="16"/>
                <w:szCs w:val="16"/>
              </w:rPr>
            </w:pPr>
            <w:r>
              <w:rPr>
                <w:rFonts w:hint="eastAsia" w:ascii="宋体" w:hAnsi="宋体" w:cs="宋体"/>
                <w:sz w:val="16"/>
                <w:szCs w:val="16"/>
              </w:rPr>
              <w:t xml:space="preserve">2.初步形成对日常生活活动中的幼儿进行观察、分析、评价和指导的能力。 </w:t>
            </w:r>
          </w:p>
          <w:p>
            <w:pPr>
              <w:spacing w:line="360" w:lineRule="auto"/>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第八章幼儿日常生活中的整体观察与指导</w:t>
            </w:r>
          </w:p>
          <w:p>
            <w:pPr>
              <w:spacing w:line="360" w:lineRule="auto"/>
              <w:rPr>
                <w:rFonts w:ascii="宋体" w:hAnsi="宋体" w:cs="宋体"/>
                <w:sz w:val="16"/>
                <w:szCs w:val="16"/>
              </w:rPr>
            </w:pPr>
            <w:r>
              <w:rPr>
                <w:rFonts w:hint="eastAsia" w:ascii="宋体" w:hAnsi="宋体" w:cs="宋体"/>
                <w:sz w:val="16"/>
                <w:szCs w:val="16"/>
              </w:rPr>
              <w:t>第一节幼儿游戏中观察的价值及观察要点</w:t>
            </w:r>
          </w:p>
          <w:p>
            <w:pPr>
              <w:spacing w:line="360" w:lineRule="auto"/>
              <w:rPr>
                <w:rFonts w:ascii="宋体" w:hAnsi="宋体" w:cs="宋体"/>
                <w:sz w:val="16"/>
                <w:szCs w:val="16"/>
              </w:rPr>
            </w:pPr>
            <w:r>
              <w:rPr>
                <w:rFonts w:hint="eastAsia" w:ascii="宋体" w:hAnsi="宋体" w:cs="宋体"/>
                <w:sz w:val="16"/>
                <w:szCs w:val="16"/>
              </w:rPr>
              <w:t>第二节常见的游戏观察方法及实例</w:t>
            </w:r>
          </w:p>
          <w:p>
            <w:pPr>
              <w:spacing w:line="360" w:lineRule="auto"/>
              <w:rPr>
                <w:rFonts w:ascii="宋体" w:hAnsi="宋体" w:cs="宋体"/>
                <w:sz w:val="16"/>
                <w:szCs w:val="16"/>
              </w:rPr>
            </w:pPr>
            <w:r>
              <w:rPr>
                <w:rFonts w:hint="eastAsia" w:ascii="宋体" w:hAnsi="宋体" w:cs="宋体"/>
                <w:sz w:val="16"/>
                <w:szCs w:val="16"/>
              </w:rPr>
              <w:t>第三节常见的游戏观察量表及实例</w:t>
            </w: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知识目标 </w:t>
            </w:r>
          </w:p>
          <w:p>
            <w:pPr>
              <w:spacing w:line="360" w:lineRule="auto"/>
              <w:rPr>
                <w:rFonts w:ascii="宋体" w:hAnsi="宋体" w:cs="宋体"/>
                <w:sz w:val="16"/>
                <w:szCs w:val="16"/>
              </w:rPr>
            </w:pPr>
            <w:r>
              <w:rPr>
                <w:rFonts w:hint="eastAsia" w:ascii="宋体" w:hAnsi="宋体" w:cs="宋体"/>
                <w:sz w:val="16"/>
                <w:szCs w:val="16"/>
              </w:rPr>
              <w:t xml:space="preserve">1.了解观察与分析幼儿游戏的基本方法。 </w:t>
            </w:r>
          </w:p>
          <w:p>
            <w:pPr>
              <w:spacing w:line="360" w:lineRule="auto"/>
              <w:rPr>
                <w:rFonts w:ascii="宋体" w:hAnsi="宋体" w:cs="宋体"/>
                <w:sz w:val="16"/>
                <w:szCs w:val="16"/>
              </w:rPr>
            </w:pPr>
            <w:r>
              <w:rPr>
                <w:rFonts w:hint="eastAsia" w:ascii="宋体" w:hAnsi="宋体" w:cs="宋体"/>
                <w:sz w:val="16"/>
                <w:szCs w:val="16"/>
              </w:rPr>
              <w:t>2.掌握并学会使用几种典型的游戏观察量表。</w:t>
            </w:r>
          </w:p>
          <w:p>
            <w:pPr>
              <w:spacing w:line="360" w:lineRule="auto"/>
              <w:rPr>
                <w:rFonts w:ascii="宋体" w:hAnsi="宋体" w:cs="宋体"/>
                <w:sz w:val="16"/>
                <w:szCs w:val="16"/>
              </w:rPr>
            </w:pPr>
            <w:r>
              <w:rPr>
                <w:rFonts w:hint="eastAsia" w:ascii="宋体" w:hAnsi="宋体" w:cs="宋体"/>
                <w:sz w:val="16"/>
                <w:szCs w:val="16"/>
              </w:rPr>
              <w:t xml:space="preserve">能力目标 </w:t>
            </w:r>
          </w:p>
          <w:p>
            <w:pPr>
              <w:spacing w:line="360" w:lineRule="auto"/>
              <w:rPr>
                <w:rFonts w:ascii="宋体" w:hAnsi="宋体" w:cs="宋体"/>
                <w:sz w:val="16"/>
                <w:szCs w:val="16"/>
              </w:rPr>
            </w:pPr>
            <w:r>
              <w:rPr>
                <w:rFonts w:hint="eastAsia" w:ascii="宋体" w:hAnsi="宋体" w:cs="宋体"/>
                <w:sz w:val="16"/>
                <w:szCs w:val="16"/>
              </w:rPr>
              <w:t>通过对幼儿园游戏观察案例的分析，形成初步的观察、分析与评价幼儿游戏的能力。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第九章幼儿园教学活动中的观察与指导</w:t>
            </w:r>
          </w:p>
          <w:p>
            <w:pPr>
              <w:spacing w:line="360" w:lineRule="auto"/>
              <w:rPr>
                <w:rFonts w:ascii="宋体" w:hAnsi="宋体" w:cs="宋体"/>
                <w:sz w:val="16"/>
                <w:szCs w:val="16"/>
              </w:rPr>
            </w:pPr>
            <w:r>
              <w:rPr>
                <w:rFonts w:hint="eastAsia" w:ascii="宋体" w:hAnsi="宋体" w:cs="宋体"/>
                <w:sz w:val="16"/>
                <w:szCs w:val="16"/>
              </w:rPr>
              <w:t>第一节幼儿园教学活动的观察与分析</w:t>
            </w:r>
          </w:p>
          <w:p>
            <w:pPr>
              <w:spacing w:line="360" w:lineRule="auto"/>
              <w:rPr>
                <w:rFonts w:ascii="宋体" w:hAnsi="宋体" w:cs="宋体"/>
                <w:sz w:val="16"/>
                <w:szCs w:val="16"/>
              </w:rPr>
            </w:pPr>
            <w:r>
              <w:rPr>
                <w:rFonts w:hint="eastAsia" w:ascii="宋体" w:hAnsi="宋体" w:cs="宋体"/>
                <w:sz w:val="16"/>
                <w:szCs w:val="16"/>
              </w:rPr>
              <w:t>第二节幼儿园教学活动观察的内容与方法</w:t>
            </w:r>
          </w:p>
          <w:p>
            <w:pPr>
              <w:spacing w:line="360" w:lineRule="auto"/>
              <w:rPr>
                <w:rFonts w:ascii="宋体" w:hAnsi="宋体" w:cs="宋体"/>
                <w:sz w:val="16"/>
                <w:szCs w:val="16"/>
              </w:rPr>
            </w:pPr>
          </w:p>
        </w:tc>
        <w:tc>
          <w:tcPr>
            <w:tcW w:w="5475" w:type="dxa"/>
          </w:tcPr>
          <w:p>
            <w:pPr>
              <w:spacing w:line="360" w:lineRule="auto"/>
              <w:rPr>
                <w:rFonts w:ascii="宋体" w:hAnsi="宋体" w:cs="宋体"/>
                <w:sz w:val="16"/>
                <w:szCs w:val="16"/>
              </w:rPr>
            </w:pPr>
            <w:r>
              <w:rPr>
                <w:rFonts w:hint="eastAsia" w:ascii="宋体" w:hAnsi="宋体" w:cs="宋体"/>
                <w:sz w:val="16"/>
                <w:szCs w:val="16"/>
              </w:rPr>
              <w:t>知识目标</w:t>
            </w:r>
          </w:p>
          <w:p>
            <w:pPr>
              <w:numPr>
                <w:ilvl w:val="0"/>
                <w:numId w:val="13"/>
              </w:numPr>
              <w:spacing w:line="360" w:lineRule="auto"/>
              <w:rPr>
                <w:rFonts w:ascii="宋体" w:hAnsi="宋体" w:cs="宋体"/>
                <w:sz w:val="16"/>
                <w:szCs w:val="16"/>
              </w:rPr>
            </w:pPr>
            <w:r>
              <w:rPr>
                <w:rFonts w:hint="eastAsia" w:ascii="宋体" w:hAnsi="宋体" w:cs="宋体"/>
                <w:sz w:val="16"/>
                <w:szCs w:val="16"/>
              </w:rPr>
              <w:t>了解幼儿园教学活动观察与分折的内涵及意义。</w:t>
            </w:r>
          </w:p>
          <w:p>
            <w:pPr>
              <w:numPr>
                <w:ilvl w:val="0"/>
                <w:numId w:val="13"/>
              </w:numPr>
              <w:spacing w:line="360" w:lineRule="auto"/>
              <w:rPr>
                <w:rFonts w:ascii="宋体" w:hAnsi="宋体" w:cs="宋体"/>
                <w:sz w:val="16"/>
                <w:szCs w:val="16"/>
              </w:rPr>
            </w:pPr>
            <w:r>
              <w:rPr>
                <w:rFonts w:hint="eastAsia" w:ascii="宋体" w:hAnsi="宋体" w:cs="宋体"/>
                <w:sz w:val="16"/>
                <w:szCs w:val="16"/>
              </w:rPr>
              <w:t>掌握幼儿园教学活动观察的内客与方法。</w:t>
            </w:r>
          </w:p>
          <w:p>
            <w:pPr>
              <w:spacing w:line="360" w:lineRule="auto"/>
              <w:rPr>
                <w:rFonts w:ascii="宋体" w:hAnsi="宋体" w:cs="宋体"/>
                <w:sz w:val="16"/>
                <w:szCs w:val="16"/>
              </w:rPr>
            </w:pPr>
            <w:r>
              <w:rPr>
                <w:rFonts w:hint="eastAsia" w:ascii="宋体" w:hAnsi="宋体" w:cs="宋体"/>
                <w:sz w:val="16"/>
                <w:szCs w:val="16"/>
              </w:rPr>
              <w:t xml:space="preserve">能力目标 </w:t>
            </w:r>
          </w:p>
          <w:p>
            <w:pPr>
              <w:spacing w:line="360" w:lineRule="auto"/>
              <w:rPr>
                <w:rFonts w:ascii="宋体" w:hAnsi="宋体" w:cs="宋体"/>
                <w:sz w:val="16"/>
                <w:szCs w:val="16"/>
              </w:rPr>
            </w:pPr>
            <w:r>
              <w:rPr>
                <w:rFonts w:hint="eastAsia" w:ascii="宋体" w:hAnsi="宋体" w:cs="宋体"/>
                <w:sz w:val="16"/>
                <w:szCs w:val="16"/>
              </w:rPr>
              <w:t xml:space="preserve">1。能根据不同领域的特点与幼儿的的年龄特点确定观察的内客与方法。 </w:t>
            </w:r>
          </w:p>
          <w:p>
            <w:pPr>
              <w:spacing w:line="360" w:lineRule="auto"/>
              <w:rPr>
                <w:rFonts w:ascii="宋体" w:hAnsi="宋体" w:cs="宋体"/>
                <w:sz w:val="16"/>
                <w:szCs w:val="16"/>
              </w:rPr>
            </w:pPr>
            <w:r>
              <w:rPr>
                <w:rFonts w:hint="eastAsia" w:ascii="宋体" w:hAnsi="宋体" w:cs="宋体"/>
                <w:sz w:val="16"/>
                <w:szCs w:val="16"/>
              </w:rPr>
              <w:t>2.学会设计不网领域活动的观察与分析方案，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第十章幼儿园对个别幼儿的观察与指导 </w:t>
            </w:r>
          </w:p>
          <w:p>
            <w:pPr>
              <w:spacing w:line="360" w:lineRule="auto"/>
              <w:rPr>
                <w:rFonts w:ascii="宋体" w:hAnsi="宋体" w:cs="宋体"/>
                <w:sz w:val="16"/>
                <w:szCs w:val="16"/>
              </w:rPr>
            </w:pPr>
            <w:r>
              <w:rPr>
                <w:rFonts w:hint="eastAsia" w:ascii="宋体" w:hAnsi="宋体" w:cs="宋体"/>
                <w:sz w:val="16"/>
                <w:szCs w:val="16"/>
              </w:rPr>
              <w:t>第一节幼儿园个案观察与分析的儿个基本问题</w:t>
            </w:r>
          </w:p>
          <w:p>
            <w:pPr>
              <w:spacing w:line="360" w:lineRule="auto"/>
              <w:rPr>
                <w:rFonts w:ascii="宋体" w:hAnsi="宋体" w:cs="宋体"/>
                <w:sz w:val="16"/>
                <w:szCs w:val="16"/>
              </w:rPr>
            </w:pPr>
            <w:r>
              <w:rPr>
                <w:rFonts w:hint="eastAsia" w:ascii="宋体" w:hAnsi="宋体" w:cs="宋体"/>
                <w:sz w:val="16"/>
                <w:szCs w:val="16"/>
              </w:rPr>
              <w:t>第二节幼儿常见问题行为的个案观察与分析</w:t>
            </w:r>
          </w:p>
          <w:p>
            <w:pPr>
              <w:spacing w:line="360" w:lineRule="auto"/>
              <w:rPr>
                <w:rFonts w:ascii="宋体" w:hAnsi="宋体" w:cs="宋体"/>
                <w:sz w:val="16"/>
                <w:szCs w:val="16"/>
              </w:rPr>
            </w:pPr>
          </w:p>
        </w:tc>
        <w:tc>
          <w:tcPr>
            <w:tcW w:w="5475" w:type="dxa"/>
          </w:tcPr>
          <w:p>
            <w:pPr>
              <w:spacing w:line="360" w:lineRule="auto"/>
              <w:rPr>
                <w:rFonts w:ascii="宋体" w:hAnsi="宋体" w:cs="宋体"/>
                <w:sz w:val="16"/>
                <w:szCs w:val="16"/>
              </w:rPr>
            </w:pPr>
          </w:p>
          <w:p>
            <w:pPr>
              <w:spacing w:line="360" w:lineRule="auto"/>
              <w:rPr>
                <w:rFonts w:ascii="宋体" w:hAnsi="宋体" w:cs="宋体"/>
                <w:sz w:val="16"/>
                <w:szCs w:val="16"/>
              </w:rPr>
            </w:pPr>
            <w:r>
              <w:rPr>
                <w:rFonts w:hint="eastAsia" w:ascii="宋体" w:hAnsi="宋体" w:cs="宋体"/>
                <w:sz w:val="16"/>
                <w:szCs w:val="16"/>
              </w:rPr>
              <w:t>1.了解幼儿园教学活动观察与分折的内涵及意义。</w:t>
            </w:r>
          </w:p>
          <w:p>
            <w:pPr>
              <w:spacing w:line="360" w:lineRule="auto"/>
              <w:rPr>
                <w:rFonts w:ascii="宋体" w:hAnsi="宋体" w:cs="宋体"/>
                <w:sz w:val="16"/>
                <w:szCs w:val="16"/>
              </w:rPr>
            </w:pPr>
            <w:r>
              <w:rPr>
                <w:rFonts w:hint="eastAsia" w:ascii="宋体" w:hAnsi="宋体" w:cs="宋体"/>
                <w:sz w:val="16"/>
                <w:szCs w:val="16"/>
              </w:rPr>
              <w:t>2.掌握幼儿园教学活动观察的内客与方法。</w:t>
            </w:r>
          </w:p>
          <w:p>
            <w:pPr>
              <w:spacing w:line="360" w:lineRule="auto"/>
              <w:rPr>
                <w:rFonts w:ascii="宋体" w:hAnsi="宋体" w:cs="宋体"/>
                <w:sz w:val="16"/>
                <w:szCs w:val="16"/>
              </w:rPr>
            </w:pPr>
            <w:r>
              <w:rPr>
                <w:rFonts w:hint="eastAsia" w:ascii="宋体" w:hAnsi="宋体" w:cs="宋体"/>
                <w:sz w:val="16"/>
                <w:szCs w:val="16"/>
              </w:rPr>
              <w:t xml:space="preserve">能力目标 </w:t>
            </w:r>
          </w:p>
          <w:p>
            <w:pPr>
              <w:spacing w:line="360" w:lineRule="auto"/>
              <w:rPr>
                <w:rFonts w:ascii="宋体" w:hAnsi="宋体" w:cs="宋体"/>
                <w:sz w:val="16"/>
                <w:szCs w:val="16"/>
              </w:rPr>
            </w:pPr>
            <w:r>
              <w:rPr>
                <w:rFonts w:hint="eastAsia" w:ascii="宋体" w:hAnsi="宋体" w:cs="宋体"/>
                <w:sz w:val="16"/>
                <w:szCs w:val="16"/>
              </w:rPr>
              <w:t xml:space="preserve">1。能根据不同领域的特点与幼儿的的年龄特点确定观察的内客与方法。 </w:t>
            </w:r>
          </w:p>
          <w:p>
            <w:pPr>
              <w:spacing w:line="360" w:lineRule="auto"/>
              <w:jc w:val="left"/>
              <w:rPr>
                <w:rFonts w:ascii="宋体" w:hAnsi="宋体" w:cs="宋体"/>
                <w:sz w:val="16"/>
                <w:szCs w:val="16"/>
              </w:rPr>
            </w:pPr>
            <w:r>
              <w:rPr>
                <w:rFonts w:hint="eastAsia" w:ascii="宋体" w:hAnsi="宋体" w:cs="宋体"/>
                <w:sz w:val="16"/>
                <w:szCs w:val="16"/>
              </w:rPr>
              <w:t>2.学会设计不网领域活动的观察与分析方案，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教学建议</w:t>
            </w:r>
          </w:p>
        </w:tc>
        <w:tc>
          <w:tcPr>
            <w:tcW w:w="8593" w:type="dxa"/>
            <w:gridSpan w:val="2"/>
          </w:tcPr>
          <w:p>
            <w:pPr>
              <w:spacing w:line="360" w:lineRule="auto"/>
              <w:rPr>
                <w:rFonts w:ascii="宋体" w:hAnsi="宋体" w:cs="宋体"/>
                <w:sz w:val="16"/>
                <w:szCs w:val="16"/>
              </w:rPr>
            </w:pPr>
            <w:r>
              <w:rPr>
                <w:rFonts w:hint="eastAsia" w:ascii="宋体" w:hAnsi="宋体" w:cs="宋体"/>
                <w:sz w:val="16"/>
                <w:szCs w:val="16"/>
              </w:rPr>
              <w:t>教学过程中，尽量多实践操作，少讲理论，让学生多学到一些实用性的知识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教学环境</w:t>
            </w:r>
          </w:p>
        </w:tc>
        <w:tc>
          <w:tcPr>
            <w:tcW w:w="8593" w:type="dxa"/>
            <w:gridSpan w:val="2"/>
          </w:tcPr>
          <w:p>
            <w:pPr>
              <w:spacing w:line="360" w:lineRule="auto"/>
              <w:ind w:firstLine="482"/>
              <w:rPr>
                <w:rFonts w:hint="default" w:ascii="宋体" w:hAnsi="宋体" w:eastAsia="宋体" w:cs="宋体"/>
                <w:sz w:val="16"/>
                <w:szCs w:val="16"/>
                <w:lang w:val="en-US" w:eastAsia="zh-CN"/>
              </w:rPr>
            </w:pPr>
            <w:r>
              <w:rPr>
                <w:rFonts w:hint="eastAsia" w:ascii="宋体" w:hAnsi="宋体" w:cs="宋体"/>
                <w:sz w:val="16"/>
                <w:szCs w:val="16"/>
              </w:rPr>
              <w:t>教室</w:t>
            </w:r>
            <w:r>
              <w:rPr>
                <w:rFonts w:hint="eastAsia" w:ascii="宋体" w:hAnsi="宋体" w:cs="宋体"/>
                <w:sz w:val="16"/>
                <w:szCs w:val="16"/>
                <w:lang w:eastAsia="zh-CN"/>
              </w:rPr>
              <w:t>，</w:t>
            </w:r>
            <w:r>
              <w:rPr>
                <w:rFonts w:hint="eastAsia" w:ascii="宋体" w:hAnsi="宋体" w:cs="宋体"/>
                <w:sz w:val="16"/>
                <w:szCs w:val="16"/>
                <w:lang w:val="en-US" w:eastAsia="zh-CN"/>
              </w:rPr>
              <w:t>校外早教实训基地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成绩评定</w:t>
            </w:r>
          </w:p>
        </w:tc>
        <w:tc>
          <w:tcPr>
            <w:tcW w:w="8593" w:type="dxa"/>
            <w:gridSpan w:val="2"/>
          </w:tcPr>
          <w:p>
            <w:pPr>
              <w:spacing w:line="360" w:lineRule="auto"/>
              <w:ind w:firstLine="482"/>
              <w:rPr>
                <w:rFonts w:ascii="宋体" w:hAnsi="宋体" w:cs="宋体"/>
                <w:sz w:val="16"/>
                <w:szCs w:val="16"/>
              </w:rPr>
            </w:pPr>
            <w:r>
              <w:rPr>
                <w:rFonts w:hint="eastAsia" w:ascii="宋体" w:hAnsi="宋体" w:cs="宋体"/>
                <w:sz w:val="16"/>
                <w:szCs w:val="16"/>
              </w:rPr>
              <w:t>1、采取书面作业为主，小组合作作业结合的形式，共4次。2、期末一般采取闭卷考试的方法进行考核。3、平时成绩占总成绩的30%，期末考试成绩占总成绩的70%。平时成绩包括作业、观察记录、课堂讨论以及出勤。</w:t>
            </w:r>
          </w:p>
        </w:tc>
      </w:tr>
    </w:tbl>
    <w:p>
      <w:pPr>
        <w:spacing w:line="440" w:lineRule="exact"/>
        <w:ind w:firstLine="480"/>
        <w:rPr>
          <w:rFonts w:ascii="宋体" w:hAnsi="宋体" w:cs="宋体"/>
          <w:sz w:val="24"/>
        </w:rPr>
      </w:pPr>
    </w:p>
    <w:p>
      <w:pPr>
        <w:spacing w:line="440" w:lineRule="exact"/>
        <w:ind w:firstLine="480"/>
        <w:jc w:val="center"/>
        <w:rPr>
          <w:rFonts w:hint="default" w:ascii="宋体" w:hAnsi="宋体" w:eastAsia="宋体" w:cs="宋体"/>
          <w:sz w:val="24"/>
          <w:lang w:val="en-US" w:eastAsia="zh-CN"/>
        </w:rPr>
      </w:pPr>
      <w:r>
        <w:rPr>
          <w:rFonts w:hint="eastAsia" w:ascii="宋体" w:hAnsi="宋体" w:cs="宋体"/>
          <w:sz w:val="32"/>
          <w:szCs w:val="32"/>
          <w:lang w:val="en-US" w:eastAsia="zh-CN"/>
        </w:rPr>
        <w:t>7.0-3岁亲子活动设计与家长指导（72学时）</w:t>
      </w:r>
    </w:p>
    <w:tbl>
      <w:tblPr>
        <w:tblStyle w:val="12"/>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118"/>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课程目标</w:t>
            </w:r>
          </w:p>
        </w:tc>
        <w:tc>
          <w:tcPr>
            <w:tcW w:w="8593" w:type="dxa"/>
            <w:gridSpan w:val="2"/>
            <w:vAlign w:val="center"/>
          </w:tcPr>
          <w:p>
            <w:pPr>
              <w:pStyle w:val="10"/>
              <w:widowControl/>
              <w:shd w:val="clear" w:color="auto" w:fill="FFFFFF"/>
              <w:spacing w:before="0" w:beforeAutospacing="0" w:after="0" w:afterAutospacing="0" w:line="360" w:lineRule="auto"/>
              <w:ind w:firstLine="280"/>
              <w:jc w:val="both"/>
              <w:rPr>
                <w:rFonts w:ascii="宋体" w:hAnsi="宋体" w:cs="宋体"/>
                <w:color w:val="4A4A4A"/>
              </w:rPr>
            </w:pPr>
            <w:r>
              <w:rPr>
                <w:rFonts w:hint="eastAsia" w:ascii="宋体" w:hAnsi="宋体" w:cs="宋体"/>
                <w:color w:val="4A4A4A"/>
                <w:shd w:val="clear" w:color="auto" w:fill="FFFFFF"/>
                <w:lang w:bidi="ar"/>
              </w:rPr>
              <w:t>  </w:t>
            </w:r>
          </w:p>
          <w:p>
            <w:pPr>
              <w:keepNext w:val="0"/>
              <w:keepLines w:val="0"/>
              <w:pageBreakBefore w:val="0"/>
              <w:widowControl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一、知识目标</w:t>
            </w:r>
          </w:p>
          <w:p>
            <w:pPr>
              <w:keepNext w:val="0"/>
              <w:keepLines w:val="0"/>
              <w:pageBreakBefore w:val="0"/>
              <w:widowControl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1.了解</w:t>
            </w:r>
            <w:r>
              <w:rPr>
                <w:rFonts w:hint="eastAsia" w:ascii="宋体" w:hAnsi="宋体" w:cs="宋体"/>
                <w:sz w:val="16"/>
                <w:szCs w:val="16"/>
                <w:lang w:val="en-US" w:eastAsia="zh-CN"/>
              </w:rPr>
              <w:t>生活化早教必须在正规的早教机构支持下开展</w:t>
            </w:r>
            <w:r>
              <w:rPr>
                <w:rFonts w:hint="eastAsia" w:ascii="宋体" w:hAnsi="宋体" w:cs="宋体"/>
                <w:sz w:val="16"/>
                <w:szCs w:val="16"/>
              </w:rPr>
              <w:t xml:space="preserve">。 </w:t>
            </w:r>
          </w:p>
          <w:p>
            <w:pPr>
              <w:keepNext w:val="0"/>
              <w:keepLines w:val="0"/>
              <w:pageBreakBefore w:val="0"/>
              <w:widowControl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2.比较系统地掌握</w:t>
            </w:r>
            <w:r>
              <w:rPr>
                <w:rFonts w:hint="eastAsia" w:ascii="宋体" w:hAnsi="宋体" w:cs="宋体"/>
                <w:sz w:val="16"/>
                <w:szCs w:val="16"/>
                <w:lang w:val="en-US" w:eastAsia="zh-CN"/>
              </w:rPr>
              <w:t>生活化亲子游戏方案</w:t>
            </w:r>
            <w:r>
              <w:rPr>
                <w:rFonts w:hint="eastAsia" w:ascii="宋体" w:hAnsi="宋体" w:cs="宋体"/>
                <w:sz w:val="16"/>
                <w:szCs w:val="16"/>
              </w:rPr>
              <w:t xml:space="preserve">。 </w:t>
            </w:r>
          </w:p>
          <w:p>
            <w:pPr>
              <w:keepNext w:val="0"/>
              <w:keepLines w:val="0"/>
              <w:pageBreakBefore w:val="0"/>
              <w:widowControl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3.能利用所学相关知识，结合生活中的实例加以分析说明，初步运用</w:t>
            </w:r>
            <w:r>
              <w:rPr>
                <w:rFonts w:hint="eastAsia" w:ascii="宋体" w:hAnsi="宋体" w:cs="宋体"/>
                <w:sz w:val="16"/>
                <w:szCs w:val="16"/>
                <w:lang w:val="en-US" w:eastAsia="zh-CN"/>
              </w:rPr>
              <w:t>家庭</w:t>
            </w:r>
            <w:r>
              <w:rPr>
                <w:rFonts w:hint="eastAsia" w:ascii="宋体" w:hAnsi="宋体" w:cs="宋体"/>
                <w:sz w:val="16"/>
                <w:szCs w:val="16"/>
              </w:rPr>
              <w:t>教育中的</w:t>
            </w:r>
            <w:r>
              <w:rPr>
                <w:rFonts w:hint="eastAsia" w:ascii="宋体" w:hAnsi="宋体" w:cs="宋体"/>
                <w:sz w:val="16"/>
                <w:szCs w:val="16"/>
                <w:lang w:val="en-US" w:eastAsia="zh-CN"/>
              </w:rPr>
              <w:t>实践活动</w:t>
            </w:r>
            <w:r>
              <w:rPr>
                <w:rFonts w:hint="eastAsia" w:ascii="宋体" w:hAnsi="宋体" w:cs="宋体"/>
                <w:sz w:val="16"/>
                <w:szCs w:val="16"/>
              </w:rPr>
              <w:t xml:space="preserve">。 </w:t>
            </w:r>
          </w:p>
          <w:p>
            <w:pPr>
              <w:keepNext w:val="0"/>
              <w:keepLines w:val="0"/>
              <w:pageBreakBefore w:val="0"/>
              <w:widowControl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二、能力目标</w:t>
            </w:r>
          </w:p>
          <w:p>
            <w:pPr>
              <w:keepNext w:val="0"/>
              <w:keepLines w:val="0"/>
              <w:pageBreakBefore w:val="0"/>
              <w:widowControl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1，通过各种途径感知身边的儿童心理发展现象，积累丰富的感性经验；通过比较、分析、归纳等思维过程，归纳儿童心理发展特征，理解儿童心理发展规律。 </w:t>
            </w:r>
          </w:p>
          <w:p>
            <w:pPr>
              <w:keepNext w:val="0"/>
              <w:keepLines w:val="0"/>
              <w:pageBreakBefore w:val="0"/>
              <w:widowControl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2.运用已获得的基本概念和基本原理，对儿童心理发展现象进行分析，作出判断。 </w:t>
            </w:r>
          </w:p>
          <w:p>
            <w:pPr>
              <w:keepNext w:val="0"/>
              <w:keepLines w:val="0"/>
              <w:pageBreakBefore w:val="0"/>
              <w:widowControl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 xml:space="preserve">3.具有创新意识和实践能力，善于发现儿童心理发展问题，收集相关信息，运用有关知识和方法，提出解决问题的设想。 </w:t>
            </w:r>
          </w:p>
          <w:p>
            <w:pPr>
              <w:keepNext w:val="0"/>
              <w:keepLines w:val="0"/>
              <w:pageBreakBefore w:val="0"/>
              <w:widowControl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4.运用适当的方式、方法，表达、交流学习的体会、想法。</w:t>
            </w:r>
          </w:p>
          <w:p>
            <w:pPr>
              <w:keepNext w:val="0"/>
              <w:keepLines w:val="0"/>
              <w:pageBreakBefore w:val="0"/>
              <w:widowControl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三、情感目标</w:t>
            </w:r>
          </w:p>
          <w:p>
            <w:pPr>
              <w:keepNext w:val="0"/>
              <w:keepLines w:val="0"/>
              <w:pageBreakBefore w:val="0"/>
              <w:widowControl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1.产生热爱</w:t>
            </w:r>
            <w:r>
              <w:rPr>
                <w:rFonts w:hint="eastAsia" w:ascii="宋体" w:hAnsi="宋体" w:cs="宋体"/>
                <w:sz w:val="16"/>
                <w:szCs w:val="16"/>
                <w:lang w:val="en-US" w:eastAsia="zh-CN"/>
              </w:rPr>
              <w:t>早期</w:t>
            </w:r>
            <w:r>
              <w:rPr>
                <w:rFonts w:hint="eastAsia" w:ascii="宋体" w:hAnsi="宋体" w:cs="宋体"/>
                <w:sz w:val="16"/>
                <w:szCs w:val="16"/>
              </w:rPr>
              <w:t>教育事业的情感，关注</w:t>
            </w:r>
            <w:r>
              <w:rPr>
                <w:rFonts w:hint="eastAsia" w:ascii="宋体" w:hAnsi="宋体" w:cs="宋体"/>
                <w:sz w:val="16"/>
                <w:szCs w:val="16"/>
                <w:lang w:val="en-US" w:eastAsia="zh-CN"/>
              </w:rPr>
              <w:t>0-3岁儿童</w:t>
            </w:r>
            <w:r>
              <w:rPr>
                <w:rFonts w:hint="eastAsia" w:ascii="宋体" w:hAnsi="宋体" w:cs="宋体"/>
                <w:sz w:val="16"/>
                <w:szCs w:val="16"/>
              </w:rPr>
              <w:t xml:space="preserve">心理发展。 </w:t>
            </w:r>
          </w:p>
          <w:p>
            <w:pPr>
              <w:keepNext w:val="0"/>
              <w:keepLines w:val="0"/>
              <w:pageBreakBefore w:val="0"/>
              <w:widowControl w:val="0"/>
              <w:kinsoku/>
              <w:wordWrap/>
              <w:overflowPunct/>
              <w:topLinePunct w:val="0"/>
              <w:autoSpaceDE/>
              <w:autoSpaceDN/>
              <w:bidi w:val="0"/>
              <w:adjustRightInd/>
              <w:snapToGrid/>
              <w:spacing w:line="240" w:lineRule="exact"/>
              <w:ind w:firstLine="320" w:firstLineChars="200"/>
              <w:textAlignment w:val="auto"/>
              <w:rPr>
                <w:rFonts w:ascii="宋体" w:hAnsi="宋体" w:cs="宋体"/>
                <w:sz w:val="16"/>
                <w:szCs w:val="16"/>
              </w:rPr>
            </w:pPr>
            <w:r>
              <w:rPr>
                <w:rFonts w:hint="eastAsia" w:ascii="宋体" w:hAnsi="宋体" w:cs="宋体"/>
                <w:sz w:val="16"/>
                <w:szCs w:val="16"/>
              </w:rPr>
              <w:t>2.认识到根据</w:t>
            </w:r>
            <w:r>
              <w:rPr>
                <w:rFonts w:hint="eastAsia" w:ascii="宋体" w:hAnsi="宋体" w:cs="宋体"/>
                <w:sz w:val="16"/>
                <w:szCs w:val="16"/>
                <w:lang w:val="en-US" w:eastAsia="zh-CN"/>
              </w:rPr>
              <w:t>0-3岁</w:t>
            </w:r>
            <w:r>
              <w:rPr>
                <w:rFonts w:hint="eastAsia" w:ascii="宋体" w:hAnsi="宋体" w:cs="宋体"/>
                <w:sz w:val="16"/>
                <w:szCs w:val="16"/>
              </w:rPr>
              <w:t>儿童身心发展特点开展</w:t>
            </w:r>
            <w:r>
              <w:rPr>
                <w:rFonts w:hint="eastAsia" w:ascii="宋体" w:hAnsi="宋体" w:cs="宋体"/>
                <w:sz w:val="16"/>
                <w:szCs w:val="16"/>
                <w:lang w:val="en-US" w:eastAsia="zh-CN"/>
              </w:rPr>
              <w:t>家庭亲子</w:t>
            </w:r>
            <w:r>
              <w:rPr>
                <w:rFonts w:hint="eastAsia" w:ascii="宋体" w:hAnsi="宋体" w:cs="宋体"/>
                <w:sz w:val="16"/>
                <w:szCs w:val="16"/>
              </w:rPr>
              <w:t xml:space="preserve">教育教学活动的重要性。 </w:t>
            </w:r>
          </w:p>
          <w:p>
            <w:pPr>
              <w:keepNext w:val="0"/>
              <w:keepLines w:val="0"/>
              <w:pageBreakBefore w:val="0"/>
              <w:widowControl w:val="0"/>
              <w:kinsoku/>
              <w:wordWrap/>
              <w:overflowPunct/>
              <w:topLinePunct w:val="0"/>
              <w:autoSpaceDE/>
              <w:autoSpaceDN/>
              <w:bidi w:val="0"/>
              <w:adjustRightInd/>
              <w:snapToGrid/>
              <w:spacing w:line="240" w:lineRule="exact"/>
              <w:ind w:firstLine="320" w:firstLineChars="200"/>
              <w:textAlignment w:val="auto"/>
              <w:rPr>
                <w:rFonts w:ascii="宋体" w:hAnsi="宋体" w:cs="宋体"/>
                <w:sz w:val="24"/>
              </w:rPr>
            </w:pPr>
            <w:r>
              <w:rPr>
                <w:rFonts w:hint="eastAsia" w:ascii="宋体" w:hAnsi="宋体" w:cs="宋体"/>
                <w:sz w:val="16"/>
                <w:szCs w:val="16"/>
              </w:rPr>
              <w:t xml:space="preserve">3.愿意主动了解国内外儿童心理发展的重要理论和研究结果。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vAlign w:val="center"/>
          </w:tcPr>
          <w:p>
            <w:pPr>
              <w:spacing w:line="360" w:lineRule="auto"/>
              <w:rPr>
                <w:rFonts w:ascii="宋体" w:hAnsi="宋体" w:cs="宋体"/>
                <w:sz w:val="24"/>
              </w:rPr>
            </w:pPr>
            <w:r>
              <w:rPr>
                <w:rFonts w:hint="eastAsia" w:ascii="宋体" w:hAnsi="宋体" w:cs="宋体"/>
                <w:sz w:val="24"/>
              </w:rPr>
              <w:t>教学内容</w:t>
            </w:r>
          </w:p>
        </w:tc>
        <w:tc>
          <w:tcPr>
            <w:tcW w:w="3118" w:type="dxa"/>
            <w:vAlign w:val="center"/>
          </w:tcPr>
          <w:p>
            <w:pPr>
              <w:spacing w:line="360" w:lineRule="auto"/>
              <w:ind w:firstLine="482"/>
              <w:rPr>
                <w:rFonts w:ascii="宋体" w:hAnsi="宋体" w:cs="宋体"/>
                <w:sz w:val="18"/>
                <w:szCs w:val="18"/>
              </w:rPr>
            </w:pPr>
            <w:r>
              <w:rPr>
                <w:rFonts w:hint="eastAsia" w:ascii="宋体" w:hAnsi="宋体" w:cs="宋体"/>
                <w:sz w:val="18"/>
                <w:szCs w:val="18"/>
              </w:rPr>
              <w:t>项目</w:t>
            </w:r>
          </w:p>
        </w:tc>
        <w:tc>
          <w:tcPr>
            <w:tcW w:w="5475" w:type="dxa"/>
            <w:vAlign w:val="center"/>
          </w:tcPr>
          <w:p>
            <w:pPr>
              <w:spacing w:line="360" w:lineRule="auto"/>
              <w:ind w:firstLine="482"/>
              <w:rPr>
                <w:rFonts w:ascii="宋体" w:hAnsi="宋体" w:cs="宋体"/>
                <w:sz w:val="18"/>
                <w:szCs w:val="18"/>
              </w:rPr>
            </w:pPr>
            <w:r>
              <w:rPr>
                <w:rFonts w:hint="eastAsia" w:ascii="宋体" w:hAnsi="宋体" w:cs="宋体"/>
                <w:sz w:val="18"/>
                <w:szCs w:val="18"/>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hint="eastAsia" w:ascii="宋体" w:hAnsi="宋体" w:cs="宋体"/>
                <w:sz w:val="16"/>
                <w:szCs w:val="16"/>
              </w:rPr>
            </w:pPr>
            <w:r>
              <w:rPr>
                <w:rFonts w:hint="eastAsia" w:ascii="宋体" w:hAnsi="宋体" w:cs="宋体"/>
                <w:sz w:val="16"/>
                <w:szCs w:val="16"/>
              </w:rPr>
              <w:t xml:space="preserve"> </w:t>
            </w:r>
          </w:p>
          <w:p>
            <w:pPr>
              <w:spacing w:line="360" w:lineRule="auto"/>
              <w:rPr>
                <w:rFonts w:ascii="宋体" w:hAnsi="宋体" w:cs="宋体"/>
                <w:sz w:val="16"/>
                <w:szCs w:val="16"/>
              </w:rPr>
            </w:pPr>
            <w:r>
              <w:rPr>
                <w:rFonts w:hint="eastAsia" w:ascii="宋体" w:hAnsi="宋体" w:cs="宋体"/>
                <w:sz w:val="16"/>
                <w:szCs w:val="16"/>
              </w:rPr>
              <w:t xml:space="preserve">第一章 </w:t>
            </w:r>
          </w:p>
          <w:p>
            <w:pPr>
              <w:spacing w:line="360" w:lineRule="auto"/>
              <w:rPr>
                <w:rFonts w:hint="default" w:ascii="宋体" w:hAnsi="宋体" w:eastAsia="宋体" w:cs="宋体"/>
                <w:sz w:val="16"/>
                <w:szCs w:val="16"/>
                <w:lang w:val="en-US" w:eastAsia="zh-CN"/>
              </w:rPr>
            </w:pPr>
            <w:r>
              <w:rPr>
                <w:rFonts w:hint="eastAsia" w:ascii="宋体" w:hAnsi="宋体" w:cs="宋体"/>
                <w:sz w:val="16"/>
                <w:szCs w:val="16"/>
                <w:lang w:val="en-US" w:eastAsia="zh-CN"/>
              </w:rPr>
              <w:t>7-12个月亲子游戏方案</w:t>
            </w: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学习目标 </w:t>
            </w:r>
          </w:p>
          <w:p>
            <w:pPr>
              <w:spacing w:line="360" w:lineRule="auto"/>
              <w:rPr>
                <w:rFonts w:ascii="宋体" w:hAnsi="宋体" w:cs="宋体"/>
                <w:sz w:val="16"/>
                <w:szCs w:val="16"/>
              </w:rPr>
            </w:pPr>
            <w:r>
              <w:rPr>
                <w:rFonts w:hint="eastAsia" w:ascii="宋体" w:hAnsi="宋体" w:cs="宋体"/>
                <w:sz w:val="16"/>
                <w:szCs w:val="16"/>
              </w:rPr>
              <w:t xml:space="preserve">1. </w:t>
            </w:r>
            <w:r>
              <w:rPr>
                <w:rFonts w:hint="eastAsia" w:ascii="宋体" w:hAnsi="宋体" w:cs="宋体"/>
                <w:sz w:val="16"/>
                <w:szCs w:val="16"/>
                <w:lang w:val="en-US" w:eastAsia="zh-CN"/>
              </w:rPr>
              <w:t>了解7-12个月宝宝发展特点</w:t>
            </w:r>
            <w:r>
              <w:rPr>
                <w:rFonts w:hint="eastAsia" w:ascii="宋体" w:hAnsi="宋体" w:cs="宋体"/>
                <w:sz w:val="16"/>
                <w:szCs w:val="16"/>
              </w:rPr>
              <w:t xml:space="preserve">。 </w:t>
            </w:r>
          </w:p>
          <w:p>
            <w:pPr>
              <w:spacing w:line="360" w:lineRule="auto"/>
              <w:rPr>
                <w:rFonts w:ascii="宋体" w:hAnsi="宋体" w:cs="宋体"/>
                <w:color w:val="333333"/>
                <w:sz w:val="16"/>
                <w:szCs w:val="16"/>
                <w:shd w:val="clear" w:color="auto" w:fill="FFFFFF"/>
              </w:rPr>
            </w:pPr>
            <w:r>
              <w:rPr>
                <w:rFonts w:hint="eastAsia" w:ascii="宋体" w:hAnsi="宋体" w:cs="宋体"/>
                <w:sz w:val="16"/>
                <w:szCs w:val="16"/>
              </w:rPr>
              <w:t xml:space="preserve">2. </w:t>
            </w:r>
            <w:r>
              <w:rPr>
                <w:rFonts w:hint="eastAsia" w:ascii="宋体" w:hAnsi="宋体" w:cs="宋体"/>
                <w:sz w:val="16"/>
                <w:szCs w:val="16"/>
                <w:lang w:val="en-US" w:eastAsia="zh-CN"/>
              </w:rPr>
              <w:t>掌握7-12个月宝宝粗大动作、精细动作、倾听理解、空间感知、前庭平衡、亲子阅读、涂鸦、音乐欣赏、探索发现等游戏方案和实操。</w:t>
            </w:r>
            <w:r>
              <w:rPr>
                <w:rFonts w:hint="eastAsia" w:ascii="宋体" w:hAnsi="宋体" w:cs="宋体"/>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hint="eastAsia" w:ascii="宋体" w:hAnsi="宋体" w:cs="宋体"/>
                <w:sz w:val="16"/>
                <w:szCs w:val="16"/>
              </w:rPr>
            </w:pPr>
          </w:p>
          <w:p>
            <w:pPr>
              <w:spacing w:line="360" w:lineRule="auto"/>
              <w:rPr>
                <w:rFonts w:ascii="宋体" w:hAnsi="宋体" w:cs="宋体"/>
                <w:sz w:val="16"/>
                <w:szCs w:val="16"/>
              </w:rPr>
            </w:pPr>
            <w:r>
              <w:rPr>
                <w:rFonts w:hint="eastAsia" w:ascii="宋体" w:hAnsi="宋体" w:cs="宋体"/>
                <w:sz w:val="16"/>
                <w:szCs w:val="16"/>
              </w:rPr>
              <w:t xml:space="preserve">第二章 </w:t>
            </w:r>
          </w:p>
          <w:p>
            <w:pPr>
              <w:spacing w:line="360" w:lineRule="auto"/>
              <w:rPr>
                <w:rFonts w:hint="default" w:ascii="宋体" w:hAnsi="宋体" w:eastAsia="宋体" w:cs="宋体"/>
                <w:sz w:val="16"/>
                <w:szCs w:val="16"/>
                <w:lang w:val="en-US" w:eastAsia="zh-CN"/>
              </w:rPr>
            </w:pPr>
            <w:r>
              <w:rPr>
                <w:rFonts w:hint="eastAsia" w:ascii="宋体" w:hAnsi="宋体" w:cs="宋体"/>
                <w:sz w:val="16"/>
                <w:szCs w:val="16"/>
                <w:lang w:val="en-US" w:eastAsia="zh-CN"/>
              </w:rPr>
              <w:t>13-18个月亲子游戏方案</w:t>
            </w:r>
          </w:p>
        </w:tc>
        <w:tc>
          <w:tcPr>
            <w:tcW w:w="5475" w:type="dxa"/>
          </w:tcPr>
          <w:p>
            <w:pPr>
              <w:spacing w:line="360" w:lineRule="auto"/>
              <w:rPr>
                <w:rFonts w:ascii="宋体" w:hAnsi="宋体" w:cs="宋体"/>
                <w:sz w:val="16"/>
                <w:szCs w:val="16"/>
              </w:rPr>
            </w:pPr>
            <w:r>
              <w:rPr>
                <w:rFonts w:hint="eastAsia" w:ascii="宋体" w:hAnsi="宋体" w:cs="宋体"/>
                <w:sz w:val="16"/>
                <w:szCs w:val="16"/>
              </w:rPr>
              <w:t>学习</w:t>
            </w:r>
            <w:r>
              <w:rPr>
                <w:rFonts w:hint="eastAsia" w:ascii="宋体" w:hAnsi="宋体" w:cs="宋体"/>
                <w:sz w:val="16"/>
                <w:szCs w:val="16"/>
                <w:lang w:val="en-US" w:eastAsia="zh-CN"/>
              </w:rPr>
              <w:t>目</w:t>
            </w:r>
            <w:r>
              <w:rPr>
                <w:rFonts w:hint="eastAsia" w:ascii="宋体" w:hAnsi="宋体" w:cs="宋体"/>
                <w:sz w:val="16"/>
                <w:szCs w:val="16"/>
              </w:rPr>
              <w:t xml:space="preserve">标 </w:t>
            </w:r>
          </w:p>
          <w:p>
            <w:pPr>
              <w:spacing w:line="360" w:lineRule="auto"/>
              <w:rPr>
                <w:rFonts w:ascii="宋体" w:hAnsi="宋体" w:cs="宋体"/>
                <w:sz w:val="16"/>
                <w:szCs w:val="16"/>
              </w:rPr>
            </w:pPr>
            <w:r>
              <w:rPr>
                <w:rFonts w:hint="eastAsia" w:ascii="宋体" w:hAnsi="宋体" w:cs="宋体"/>
                <w:sz w:val="16"/>
                <w:szCs w:val="16"/>
              </w:rPr>
              <w:t xml:space="preserve">1. </w:t>
            </w:r>
            <w:r>
              <w:rPr>
                <w:rFonts w:hint="eastAsia" w:ascii="宋体" w:hAnsi="宋体" w:cs="宋体"/>
                <w:sz w:val="16"/>
                <w:szCs w:val="16"/>
                <w:lang w:val="en-US" w:eastAsia="zh-CN"/>
              </w:rPr>
              <w:t>了解13-18个月宝宝发展特点</w:t>
            </w:r>
            <w:r>
              <w:rPr>
                <w:rFonts w:hint="eastAsia" w:ascii="宋体" w:hAnsi="宋体" w:cs="宋体"/>
                <w:sz w:val="16"/>
                <w:szCs w:val="16"/>
              </w:rPr>
              <w:t xml:space="preserve">。 </w:t>
            </w:r>
          </w:p>
          <w:p>
            <w:pPr>
              <w:spacing w:line="360" w:lineRule="auto"/>
              <w:rPr>
                <w:rFonts w:ascii="宋体" w:hAnsi="宋体" w:cs="宋体"/>
                <w:sz w:val="16"/>
                <w:szCs w:val="16"/>
              </w:rPr>
            </w:pPr>
            <w:r>
              <w:rPr>
                <w:rFonts w:hint="eastAsia" w:ascii="宋体" w:hAnsi="宋体" w:cs="宋体"/>
                <w:sz w:val="16"/>
                <w:szCs w:val="16"/>
              </w:rPr>
              <w:t xml:space="preserve">2. </w:t>
            </w:r>
            <w:r>
              <w:rPr>
                <w:rFonts w:hint="eastAsia" w:ascii="宋体" w:hAnsi="宋体" w:cs="宋体"/>
                <w:sz w:val="16"/>
                <w:szCs w:val="16"/>
                <w:lang w:val="en-US" w:eastAsia="zh-CN"/>
              </w:rPr>
              <w:t>掌握13-18个月宝宝粗大动作、精细动作、触摸觉、空间感知、目标追踪、情感表达、手眼协调、听听说说、探索发现、音乐欣赏、自我意识等游戏方案和实操。</w:t>
            </w:r>
            <w:r>
              <w:rPr>
                <w:rFonts w:hint="eastAsia" w:ascii="宋体" w:hAnsi="宋体" w:cs="宋体"/>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r>
              <w:rPr>
                <w:rFonts w:hint="eastAsia" w:ascii="宋体" w:hAnsi="宋体" w:cs="宋体"/>
                <w:sz w:val="16"/>
                <w:szCs w:val="16"/>
              </w:rPr>
              <w:t xml:space="preserve"> </w:t>
            </w:r>
          </w:p>
          <w:p>
            <w:pPr>
              <w:spacing w:line="360" w:lineRule="auto"/>
              <w:rPr>
                <w:rFonts w:ascii="宋体" w:hAnsi="宋体" w:cs="宋体"/>
                <w:sz w:val="16"/>
                <w:szCs w:val="16"/>
              </w:rPr>
            </w:pPr>
            <w:r>
              <w:rPr>
                <w:rFonts w:hint="eastAsia" w:ascii="宋体" w:hAnsi="宋体" w:cs="宋体"/>
                <w:sz w:val="16"/>
                <w:szCs w:val="16"/>
              </w:rPr>
              <w:t>第三章</w:t>
            </w:r>
            <w:r>
              <w:rPr>
                <w:rFonts w:hint="eastAsia" w:ascii="宋体" w:hAnsi="宋体" w:cs="宋体"/>
                <w:sz w:val="16"/>
                <w:szCs w:val="16"/>
                <w:lang w:val="en-US" w:eastAsia="zh-CN"/>
              </w:rPr>
              <w:t>19-24个月亲子游戏方案</w:t>
            </w: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学习目标 </w:t>
            </w:r>
          </w:p>
          <w:p>
            <w:pPr>
              <w:spacing w:line="360" w:lineRule="auto"/>
              <w:rPr>
                <w:rFonts w:ascii="宋体" w:hAnsi="宋体" w:cs="宋体"/>
                <w:sz w:val="16"/>
                <w:szCs w:val="16"/>
              </w:rPr>
            </w:pPr>
            <w:r>
              <w:rPr>
                <w:rFonts w:hint="eastAsia" w:ascii="宋体" w:hAnsi="宋体" w:cs="宋体"/>
                <w:sz w:val="16"/>
                <w:szCs w:val="16"/>
              </w:rPr>
              <w:t xml:space="preserve">1. </w:t>
            </w:r>
            <w:r>
              <w:rPr>
                <w:rFonts w:hint="eastAsia" w:ascii="宋体" w:hAnsi="宋体" w:cs="宋体"/>
                <w:sz w:val="16"/>
                <w:szCs w:val="16"/>
                <w:lang w:val="en-US" w:eastAsia="zh-CN"/>
              </w:rPr>
              <w:t>了解19-24个月宝宝发展特点</w:t>
            </w:r>
            <w:r>
              <w:rPr>
                <w:rFonts w:hint="eastAsia" w:ascii="宋体" w:hAnsi="宋体" w:cs="宋体"/>
                <w:sz w:val="16"/>
                <w:szCs w:val="16"/>
              </w:rPr>
              <w:t xml:space="preserve">。 </w:t>
            </w:r>
          </w:p>
          <w:p>
            <w:pPr>
              <w:spacing w:line="360" w:lineRule="auto"/>
              <w:rPr>
                <w:rFonts w:ascii="宋体" w:hAnsi="宋体" w:cs="宋体"/>
                <w:sz w:val="16"/>
                <w:szCs w:val="16"/>
              </w:rPr>
            </w:pPr>
            <w:r>
              <w:rPr>
                <w:rFonts w:hint="eastAsia" w:ascii="宋体" w:hAnsi="宋体" w:cs="宋体"/>
                <w:sz w:val="16"/>
                <w:szCs w:val="16"/>
              </w:rPr>
              <w:t xml:space="preserve">2. </w:t>
            </w:r>
            <w:r>
              <w:rPr>
                <w:rFonts w:hint="eastAsia" w:ascii="宋体" w:hAnsi="宋体" w:cs="宋体"/>
                <w:sz w:val="16"/>
                <w:szCs w:val="16"/>
                <w:lang w:val="en-US" w:eastAsia="zh-CN"/>
              </w:rPr>
              <w:t>掌握19-24个月宝宝粗大动作、精细动作、观察表达、空间构建、亲子阅读、情感与社会性、手眼协调、社会交往、探索发现、音乐欣赏、语言表达、自助习惯等游戏方案和实操。</w:t>
            </w:r>
            <w:r>
              <w:rPr>
                <w:rFonts w:hint="eastAsia" w:ascii="宋体" w:hAnsi="宋体" w:cs="宋体"/>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p>
          <w:p>
            <w:pPr>
              <w:spacing w:line="360" w:lineRule="auto"/>
              <w:rPr>
                <w:rFonts w:ascii="宋体" w:hAnsi="宋体" w:cs="宋体"/>
                <w:sz w:val="16"/>
                <w:szCs w:val="16"/>
              </w:rPr>
            </w:pPr>
            <w:r>
              <w:rPr>
                <w:rFonts w:hint="eastAsia" w:ascii="宋体" w:hAnsi="宋体" w:cs="宋体"/>
                <w:sz w:val="16"/>
                <w:szCs w:val="16"/>
              </w:rPr>
              <w:t xml:space="preserve">第四章 </w:t>
            </w:r>
            <w:r>
              <w:rPr>
                <w:rFonts w:hint="eastAsia" w:ascii="宋体" w:hAnsi="宋体" w:cs="宋体"/>
                <w:sz w:val="16"/>
                <w:szCs w:val="16"/>
                <w:lang w:val="en-US" w:eastAsia="zh-CN"/>
              </w:rPr>
              <w:t>25-36个月亲子游戏方案</w:t>
            </w:r>
          </w:p>
          <w:p>
            <w:pPr>
              <w:spacing w:line="360" w:lineRule="auto"/>
              <w:rPr>
                <w:rFonts w:ascii="宋体" w:hAnsi="宋体" w:cs="宋体"/>
                <w:sz w:val="16"/>
                <w:szCs w:val="16"/>
              </w:rPr>
            </w:pP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学习目标 </w:t>
            </w:r>
          </w:p>
          <w:p>
            <w:pPr>
              <w:spacing w:line="360" w:lineRule="auto"/>
              <w:rPr>
                <w:rFonts w:ascii="宋体" w:hAnsi="宋体" w:cs="宋体"/>
                <w:sz w:val="16"/>
                <w:szCs w:val="16"/>
              </w:rPr>
            </w:pPr>
            <w:r>
              <w:rPr>
                <w:rFonts w:hint="eastAsia" w:ascii="宋体" w:hAnsi="宋体" w:cs="宋体"/>
                <w:sz w:val="16"/>
                <w:szCs w:val="16"/>
              </w:rPr>
              <w:t xml:space="preserve">1. </w:t>
            </w:r>
            <w:r>
              <w:rPr>
                <w:rFonts w:hint="eastAsia" w:ascii="宋体" w:hAnsi="宋体" w:cs="宋体"/>
                <w:sz w:val="16"/>
                <w:szCs w:val="16"/>
                <w:lang w:val="en-US" w:eastAsia="zh-CN"/>
              </w:rPr>
              <w:t>了解25-36个月宝宝发展特点</w:t>
            </w:r>
            <w:r>
              <w:rPr>
                <w:rFonts w:hint="eastAsia" w:ascii="宋体" w:hAnsi="宋体" w:cs="宋体"/>
                <w:sz w:val="16"/>
                <w:szCs w:val="16"/>
              </w:rPr>
              <w:t xml:space="preserve">。 </w:t>
            </w:r>
          </w:p>
          <w:p>
            <w:pPr>
              <w:spacing w:line="360" w:lineRule="auto"/>
              <w:rPr>
                <w:rFonts w:ascii="宋体" w:hAnsi="宋体" w:cs="宋体"/>
                <w:sz w:val="16"/>
                <w:szCs w:val="16"/>
              </w:rPr>
            </w:pPr>
            <w:r>
              <w:rPr>
                <w:rFonts w:hint="eastAsia" w:ascii="宋体" w:hAnsi="宋体" w:cs="宋体"/>
                <w:sz w:val="16"/>
                <w:szCs w:val="16"/>
              </w:rPr>
              <w:t xml:space="preserve">2. </w:t>
            </w:r>
            <w:r>
              <w:rPr>
                <w:rFonts w:hint="eastAsia" w:ascii="宋体" w:hAnsi="宋体" w:cs="宋体"/>
                <w:sz w:val="16"/>
                <w:szCs w:val="16"/>
                <w:lang w:val="en-US" w:eastAsia="zh-CN"/>
              </w:rPr>
              <w:t>掌握25-36个月宝宝粗大动作、精细动作、观察比较、空间感知、想象表现、亲子阅读、情感表达、情感表现、社会交往、手眼协调、生活体验、探索发现、音乐欣赏、自助习惯等游戏方案和实操。</w:t>
            </w:r>
            <w:r>
              <w:rPr>
                <w:rFonts w:hint="eastAsia" w:ascii="宋体" w:hAnsi="宋体" w:cs="宋体"/>
                <w:sz w:val="16"/>
                <w:szCs w:val="1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ind w:firstLine="640" w:firstLineChars="400"/>
              <w:rPr>
                <w:rFonts w:hint="eastAsia" w:ascii="宋体" w:hAnsi="宋体" w:cs="宋体"/>
                <w:sz w:val="16"/>
                <w:szCs w:val="16"/>
                <w:lang w:val="en-US" w:eastAsia="zh-CN"/>
              </w:rPr>
            </w:pPr>
          </w:p>
          <w:p>
            <w:pPr>
              <w:spacing w:line="360" w:lineRule="auto"/>
              <w:ind w:firstLine="640" w:firstLineChars="400"/>
              <w:rPr>
                <w:rFonts w:hint="eastAsia" w:ascii="宋体" w:hAnsi="宋体" w:cs="宋体"/>
                <w:sz w:val="16"/>
                <w:szCs w:val="16"/>
                <w:lang w:val="en-US" w:eastAsia="zh-CN"/>
              </w:rPr>
            </w:pPr>
          </w:p>
          <w:p>
            <w:pPr>
              <w:spacing w:line="360" w:lineRule="auto"/>
              <w:ind w:firstLine="640" w:firstLineChars="400"/>
              <w:rPr>
                <w:rFonts w:hint="eastAsia" w:ascii="宋体" w:hAnsi="宋体" w:eastAsia="宋体" w:cs="宋体"/>
                <w:sz w:val="16"/>
                <w:szCs w:val="16"/>
                <w:lang w:eastAsia="zh-CN"/>
              </w:rPr>
            </w:pPr>
            <w:r>
              <w:rPr>
                <w:rFonts w:hint="eastAsia" w:ascii="宋体" w:hAnsi="宋体" w:cs="宋体"/>
                <w:sz w:val="16"/>
                <w:szCs w:val="16"/>
                <w:lang w:val="en-US" w:eastAsia="zh-CN"/>
              </w:rPr>
              <w:t>附录</w:t>
            </w: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学习目标 </w:t>
            </w:r>
          </w:p>
          <w:p>
            <w:pPr>
              <w:spacing w:line="360" w:lineRule="auto"/>
              <w:rPr>
                <w:rFonts w:ascii="宋体" w:hAnsi="宋体" w:cs="宋体"/>
                <w:sz w:val="16"/>
                <w:szCs w:val="16"/>
              </w:rPr>
            </w:pPr>
            <w:r>
              <w:rPr>
                <w:rFonts w:hint="eastAsia" w:ascii="宋体" w:hAnsi="宋体" w:cs="宋体"/>
                <w:sz w:val="16"/>
                <w:szCs w:val="16"/>
              </w:rPr>
              <w:t>1.</w:t>
            </w:r>
            <w:r>
              <w:rPr>
                <w:rFonts w:hint="eastAsia" w:ascii="宋体" w:hAnsi="宋体" w:cs="宋体"/>
                <w:sz w:val="16"/>
                <w:szCs w:val="16"/>
                <w:lang w:val="en-US" w:eastAsia="zh-CN"/>
              </w:rPr>
              <w:t>专题讲座</w:t>
            </w:r>
            <w:r>
              <w:rPr>
                <w:rFonts w:hint="eastAsia" w:ascii="宋体" w:hAnsi="宋体" w:cs="宋体"/>
                <w:sz w:val="16"/>
                <w:szCs w:val="16"/>
              </w:rPr>
              <w:t xml:space="preserve">。 </w:t>
            </w:r>
          </w:p>
          <w:p>
            <w:pPr>
              <w:spacing w:line="360" w:lineRule="auto"/>
              <w:rPr>
                <w:rFonts w:hint="eastAsia" w:ascii="宋体" w:hAnsi="宋体" w:cs="宋体"/>
                <w:sz w:val="16"/>
                <w:szCs w:val="16"/>
                <w:lang w:val="en-US" w:eastAsia="zh-CN"/>
              </w:rPr>
            </w:pPr>
            <w:r>
              <w:rPr>
                <w:rFonts w:hint="eastAsia" w:ascii="宋体" w:hAnsi="宋体" w:cs="宋体"/>
                <w:sz w:val="16"/>
                <w:szCs w:val="16"/>
              </w:rPr>
              <w:t>2.</w:t>
            </w:r>
            <w:r>
              <w:rPr>
                <w:rFonts w:hint="eastAsia" w:ascii="宋体" w:hAnsi="宋体" w:cs="宋体"/>
                <w:sz w:val="16"/>
                <w:szCs w:val="16"/>
                <w:lang w:val="en-US" w:eastAsia="zh-CN"/>
              </w:rPr>
              <w:t>家教小品。</w:t>
            </w:r>
          </w:p>
          <w:p>
            <w:pPr>
              <w:spacing w:line="360" w:lineRule="auto"/>
              <w:rPr>
                <w:rFonts w:hint="default" w:ascii="宋体" w:hAnsi="宋体" w:cs="宋体"/>
                <w:sz w:val="16"/>
                <w:szCs w:val="16"/>
                <w:lang w:val="en-US" w:eastAsia="zh-CN"/>
              </w:rPr>
            </w:pPr>
            <w:r>
              <w:rPr>
                <w:rFonts w:hint="eastAsia" w:ascii="宋体" w:hAnsi="宋体" w:cs="宋体"/>
                <w:sz w:val="16"/>
                <w:szCs w:val="16"/>
                <w:lang w:val="en-US" w:eastAsia="zh-CN"/>
              </w:rPr>
              <w:t>3.家长沙龙</w:t>
            </w:r>
          </w:p>
          <w:p>
            <w:pPr>
              <w:spacing w:line="360" w:lineRule="auto"/>
              <w:rPr>
                <w:rFonts w:hint="eastAsia" w:ascii="宋体" w:hAnsi="宋体" w:cs="宋体"/>
                <w:sz w:val="16"/>
                <w:szCs w:val="16"/>
                <w:lang w:val="en-US" w:eastAsia="zh-CN"/>
              </w:rPr>
            </w:pPr>
            <w:r>
              <w:rPr>
                <w:rFonts w:hint="eastAsia" w:ascii="宋体" w:hAnsi="宋体" w:cs="宋体"/>
                <w:sz w:val="16"/>
                <w:szCs w:val="16"/>
              </w:rPr>
              <w:t>4.</w:t>
            </w:r>
            <w:r>
              <w:rPr>
                <w:rFonts w:hint="eastAsia" w:ascii="宋体" w:hAnsi="宋体" w:cs="宋体"/>
                <w:sz w:val="16"/>
                <w:szCs w:val="16"/>
                <w:lang w:val="en-US" w:eastAsia="zh-CN"/>
              </w:rPr>
              <w:t>参考表格</w:t>
            </w:r>
          </w:p>
          <w:p>
            <w:pPr>
              <w:spacing w:line="360" w:lineRule="auto"/>
              <w:rPr>
                <w:rFonts w:hint="default" w:ascii="宋体" w:hAnsi="宋体" w:cs="宋体"/>
                <w:sz w:val="16"/>
                <w:szCs w:val="16"/>
                <w:lang w:val="en-US" w:eastAsia="zh-CN"/>
              </w:rPr>
            </w:pPr>
            <w:r>
              <w:rPr>
                <w:rFonts w:hint="eastAsia" w:ascii="宋体" w:hAnsi="宋体" w:cs="宋体"/>
                <w:sz w:val="16"/>
                <w:szCs w:val="16"/>
                <w:lang w:val="en-US" w:eastAsia="zh-CN"/>
              </w:rPr>
              <w:t>5.群口快板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教学建议</w:t>
            </w:r>
          </w:p>
        </w:tc>
        <w:tc>
          <w:tcPr>
            <w:tcW w:w="8593" w:type="dxa"/>
            <w:gridSpan w:val="2"/>
          </w:tcPr>
          <w:p>
            <w:pPr>
              <w:spacing w:line="360" w:lineRule="auto"/>
              <w:rPr>
                <w:rFonts w:ascii="宋体" w:hAnsi="宋体" w:cs="宋体"/>
                <w:sz w:val="16"/>
                <w:szCs w:val="16"/>
              </w:rPr>
            </w:pPr>
            <w:r>
              <w:rPr>
                <w:rFonts w:hint="eastAsia" w:ascii="宋体" w:hAnsi="宋体" w:cs="宋体"/>
                <w:sz w:val="16"/>
                <w:szCs w:val="16"/>
              </w:rPr>
              <w:t>教学过程中，尽量多实践操作，少讲理论，让学生多学到一些实用性的知识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教学环境</w:t>
            </w:r>
          </w:p>
        </w:tc>
        <w:tc>
          <w:tcPr>
            <w:tcW w:w="8593" w:type="dxa"/>
            <w:gridSpan w:val="2"/>
          </w:tcPr>
          <w:p>
            <w:pPr>
              <w:spacing w:line="360" w:lineRule="auto"/>
              <w:ind w:firstLine="482"/>
              <w:rPr>
                <w:rFonts w:hint="default" w:ascii="宋体" w:hAnsi="宋体" w:eastAsia="宋体" w:cs="宋体"/>
                <w:sz w:val="16"/>
                <w:szCs w:val="16"/>
                <w:lang w:val="en-US" w:eastAsia="zh-CN"/>
              </w:rPr>
            </w:pPr>
            <w:r>
              <w:rPr>
                <w:rFonts w:hint="eastAsia" w:ascii="宋体" w:hAnsi="宋体" w:cs="宋体"/>
                <w:sz w:val="16"/>
                <w:szCs w:val="16"/>
              </w:rPr>
              <w:t>教室</w:t>
            </w:r>
            <w:r>
              <w:rPr>
                <w:rFonts w:hint="eastAsia" w:ascii="宋体" w:hAnsi="宋体" w:cs="宋体"/>
                <w:sz w:val="16"/>
                <w:szCs w:val="16"/>
                <w:lang w:eastAsia="zh-CN"/>
              </w:rPr>
              <w:t>、</w:t>
            </w:r>
            <w:r>
              <w:rPr>
                <w:rFonts w:hint="eastAsia" w:ascii="宋体" w:hAnsi="宋体" w:cs="宋体"/>
                <w:sz w:val="16"/>
                <w:szCs w:val="16"/>
                <w:lang w:val="en-US" w:eastAsia="zh-CN"/>
              </w:rPr>
              <w:t>校内幼儿仿真实训室、早教实训室、校外托育早教机构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成绩评定</w:t>
            </w:r>
          </w:p>
        </w:tc>
        <w:tc>
          <w:tcPr>
            <w:tcW w:w="8593" w:type="dxa"/>
            <w:gridSpan w:val="2"/>
          </w:tcPr>
          <w:p>
            <w:pPr>
              <w:spacing w:line="360" w:lineRule="auto"/>
              <w:ind w:firstLine="482"/>
              <w:rPr>
                <w:rFonts w:ascii="宋体" w:hAnsi="宋体" w:cs="宋体"/>
                <w:sz w:val="16"/>
                <w:szCs w:val="16"/>
              </w:rPr>
            </w:pPr>
            <w:r>
              <w:rPr>
                <w:rFonts w:hint="eastAsia" w:ascii="宋体" w:hAnsi="宋体" w:cs="宋体"/>
                <w:sz w:val="16"/>
                <w:szCs w:val="16"/>
              </w:rPr>
              <w:t>1、采取书面作业为主，小组合作作业结合的形式，共4次。2、期末一般采取闭卷考试的方法进行考核。3、平时成绩占总成绩的30%，期末考试成绩占总成绩的70%。平时成绩包括作业、观察记录、课堂讨论以及出勤。</w:t>
            </w:r>
          </w:p>
        </w:tc>
      </w:tr>
    </w:tbl>
    <w:p>
      <w:pPr>
        <w:numPr>
          <w:ilvl w:val="0"/>
          <w:numId w:val="0"/>
        </w:numPr>
        <w:spacing w:line="460" w:lineRule="exact"/>
        <w:jc w:val="both"/>
        <w:rPr>
          <w:rFonts w:hint="eastAsia" w:ascii="仿宋_GB2312" w:hAnsi="宋体" w:eastAsia="仿宋_GB2312"/>
          <w:sz w:val="32"/>
          <w:szCs w:val="32"/>
          <w:lang w:val="en-US" w:eastAsia="zh-CN"/>
        </w:rPr>
      </w:pPr>
      <w:bookmarkStart w:id="2" w:name="_Hlk121457838"/>
    </w:p>
    <w:p>
      <w:pPr>
        <w:numPr>
          <w:ilvl w:val="0"/>
          <w:numId w:val="0"/>
        </w:numPr>
        <w:spacing w:line="460" w:lineRule="exact"/>
        <w:jc w:val="center"/>
        <w:rPr>
          <w:rFonts w:ascii="仿宋_GB2312" w:hAnsi="宋体" w:eastAsia="仿宋_GB2312"/>
          <w:sz w:val="32"/>
          <w:szCs w:val="32"/>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学前儿童游戏</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72学时</w:t>
      </w:r>
      <w:r>
        <w:rPr>
          <w:rFonts w:hint="eastAsia" w:ascii="仿宋_GB2312" w:hAnsi="宋体" w:eastAsia="仿宋_GB2312"/>
          <w:sz w:val="32"/>
          <w:szCs w:val="32"/>
          <w:lang w:eastAsia="zh-CN"/>
        </w:rPr>
        <w:t>）</w:t>
      </w:r>
    </w:p>
    <w:tbl>
      <w:tblPr>
        <w:tblStyle w:val="12"/>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3118"/>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课程目标</w:t>
            </w:r>
          </w:p>
        </w:tc>
        <w:tc>
          <w:tcPr>
            <w:tcW w:w="8593" w:type="dxa"/>
            <w:gridSpan w:val="2"/>
            <w:vAlign w:val="center"/>
          </w:tcPr>
          <w:p>
            <w:pPr>
              <w:spacing w:line="360" w:lineRule="auto"/>
              <w:rPr>
                <w:sz w:val="16"/>
                <w:szCs w:val="16"/>
              </w:rPr>
            </w:pPr>
            <w:r>
              <w:rPr>
                <w:sz w:val="16"/>
                <w:szCs w:val="16"/>
              </w:rPr>
              <w:t xml:space="preserve">通过学习，使学生了解幼儿游戏的相关理论学说，掌握游戏的本质特征，游戏在教育教学和儿童发展中得作用，以及如何对幼儿游戏进行指导。指导学生把学到的理论知识与实践相结合，把游戏作为幼儿园课程的基本组成部分，让幼儿通过游戏学习，在游戏中成长。在此基础上形成以下能力： </w:t>
            </w:r>
          </w:p>
          <w:p>
            <w:pPr>
              <w:spacing w:line="360" w:lineRule="auto"/>
              <w:rPr>
                <w:sz w:val="16"/>
                <w:szCs w:val="16"/>
              </w:rPr>
            </w:pPr>
            <w:r>
              <w:rPr>
                <w:sz w:val="16"/>
                <w:szCs w:val="16"/>
              </w:rPr>
              <w:t xml:space="preserve">1.能够根据幼儿年龄特点创设适合该年龄段幼儿进行的游戏并制作教玩具。 </w:t>
            </w:r>
          </w:p>
          <w:p>
            <w:pPr>
              <w:spacing w:line="360" w:lineRule="auto"/>
              <w:rPr>
                <w:sz w:val="16"/>
                <w:szCs w:val="16"/>
              </w:rPr>
            </w:pPr>
            <w:r>
              <w:rPr>
                <w:sz w:val="16"/>
                <w:szCs w:val="16"/>
              </w:rPr>
              <w:t xml:space="preserve">2.能够根据室内、室外游戏环境布置的基本要求创设各年龄阶段的室内游戏场地，以及室外游戏场地。 </w:t>
            </w:r>
          </w:p>
          <w:p>
            <w:pPr>
              <w:spacing w:line="360" w:lineRule="auto"/>
              <w:rPr>
                <w:rFonts w:ascii="宋体" w:hAnsi="宋体" w:cs="宋体"/>
                <w:sz w:val="16"/>
                <w:szCs w:val="16"/>
              </w:rPr>
            </w:pPr>
            <w:r>
              <w:rPr>
                <w:sz w:val="16"/>
                <w:szCs w:val="16"/>
              </w:rPr>
              <w:t>3.能够根据游戏观察的基本方法进行有效观察并记录，并在观察的基础上采用适合的策略对游戏行为进行</w:t>
            </w:r>
            <w:r>
              <w:rPr>
                <w:rFonts w:hint="eastAsia"/>
                <w:sz w:val="16"/>
                <w:szCs w:val="16"/>
              </w:rPr>
              <w:t>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770" w:type="dxa"/>
            <w:vMerge w:val="restart"/>
            <w:vAlign w:val="center"/>
          </w:tcPr>
          <w:p>
            <w:pPr>
              <w:spacing w:line="360" w:lineRule="auto"/>
              <w:rPr>
                <w:rFonts w:ascii="宋体" w:hAnsi="宋体" w:cs="宋体"/>
                <w:sz w:val="24"/>
              </w:rPr>
            </w:pPr>
            <w:r>
              <w:rPr>
                <w:rFonts w:hint="eastAsia" w:ascii="宋体" w:hAnsi="宋体" w:cs="宋体"/>
                <w:sz w:val="24"/>
              </w:rPr>
              <w:t>教学内容</w:t>
            </w:r>
          </w:p>
        </w:tc>
        <w:tc>
          <w:tcPr>
            <w:tcW w:w="3118" w:type="dxa"/>
            <w:vAlign w:val="center"/>
          </w:tcPr>
          <w:p>
            <w:pPr>
              <w:spacing w:line="360" w:lineRule="auto"/>
              <w:ind w:firstLine="482"/>
              <w:rPr>
                <w:rFonts w:ascii="宋体" w:hAnsi="宋体" w:cs="宋体"/>
                <w:sz w:val="16"/>
                <w:szCs w:val="16"/>
              </w:rPr>
            </w:pPr>
            <w:r>
              <w:rPr>
                <w:rFonts w:hint="eastAsia" w:ascii="宋体" w:hAnsi="宋体" w:cs="宋体"/>
                <w:sz w:val="16"/>
                <w:szCs w:val="16"/>
              </w:rPr>
              <w:t>项目</w:t>
            </w:r>
          </w:p>
        </w:tc>
        <w:tc>
          <w:tcPr>
            <w:tcW w:w="5475" w:type="dxa"/>
            <w:vAlign w:val="center"/>
          </w:tcPr>
          <w:p>
            <w:pPr>
              <w:spacing w:line="360" w:lineRule="auto"/>
              <w:ind w:firstLine="482"/>
              <w:rPr>
                <w:rFonts w:ascii="宋体" w:hAnsi="宋体" w:cs="宋体"/>
                <w:sz w:val="16"/>
                <w:szCs w:val="16"/>
              </w:rPr>
            </w:pPr>
            <w:r>
              <w:rPr>
                <w:rFonts w:hint="eastAsia" w:ascii="宋体" w:hAnsi="宋体" w:cs="宋体"/>
                <w:sz w:val="16"/>
                <w:szCs w:val="16"/>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sz w:val="16"/>
                <w:szCs w:val="16"/>
              </w:rPr>
            </w:pPr>
            <w:r>
              <w:rPr>
                <w:rFonts w:hint="eastAsia" w:ascii="宋体" w:hAnsi="宋体" w:cs="宋体"/>
                <w:sz w:val="16"/>
                <w:szCs w:val="16"/>
              </w:rPr>
              <w:t>项目一</w:t>
            </w:r>
            <w:r>
              <w:rPr>
                <w:sz w:val="16"/>
                <w:szCs w:val="16"/>
              </w:rPr>
              <w:t xml:space="preserve"> 游戏概述</w:t>
            </w:r>
          </w:p>
          <w:p>
            <w:pPr>
              <w:spacing w:line="360" w:lineRule="auto"/>
              <w:rPr>
                <w:sz w:val="16"/>
                <w:szCs w:val="16"/>
              </w:rPr>
            </w:pPr>
            <w:r>
              <w:rPr>
                <w:sz w:val="16"/>
                <w:szCs w:val="16"/>
              </w:rPr>
              <w:t>任务一游戏的本质</w:t>
            </w:r>
          </w:p>
          <w:p>
            <w:pPr>
              <w:spacing w:line="360" w:lineRule="auto"/>
              <w:rPr>
                <w:sz w:val="16"/>
                <w:szCs w:val="16"/>
              </w:rPr>
            </w:pPr>
            <w:r>
              <w:rPr>
                <w:sz w:val="16"/>
                <w:szCs w:val="16"/>
              </w:rPr>
              <w:t>任务二游戏的分类</w:t>
            </w:r>
          </w:p>
          <w:p>
            <w:pPr>
              <w:spacing w:line="360" w:lineRule="auto"/>
              <w:rPr>
                <w:sz w:val="16"/>
                <w:szCs w:val="16"/>
              </w:rPr>
            </w:pPr>
            <w:r>
              <w:rPr>
                <w:sz w:val="16"/>
                <w:szCs w:val="16"/>
              </w:rPr>
              <w:t>任务三游戏的教育价值</w:t>
            </w:r>
          </w:p>
          <w:p>
            <w:pPr>
              <w:spacing w:line="360" w:lineRule="auto"/>
              <w:rPr>
                <w:sz w:val="16"/>
                <w:szCs w:val="16"/>
              </w:rPr>
            </w:pPr>
            <w:r>
              <w:rPr>
                <w:sz w:val="16"/>
                <w:szCs w:val="16"/>
              </w:rPr>
              <w:t xml:space="preserve">任务四幼儿园以游戏为基本活动 </w:t>
            </w:r>
          </w:p>
          <w:p>
            <w:pPr>
              <w:spacing w:line="360" w:lineRule="auto"/>
              <w:jc w:val="left"/>
              <w:rPr>
                <w:rFonts w:ascii="宋体" w:hAnsi="宋体" w:cs="宋体"/>
                <w:sz w:val="16"/>
                <w:szCs w:val="16"/>
              </w:rPr>
            </w:pPr>
          </w:p>
        </w:tc>
        <w:tc>
          <w:tcPr>
            <w:tcW w:w="5475" w:type="dxa"/>
          </w:tcPr>
          <w:p>
            <w:pPr>
              <w:spacing w:line="360" w:lineRule="auto"/>
              <w:rPr>
                <w:sz w:val="16"/>
                <w:szCs w:val="16"/>
              </w:rPr>
            </w:pPr>
            <w:r>
              <w:rPr>
                <w:sz w:val="16"/>
                <w:szCs w:val="16"/>
              </w:rPr>
              <w:t xml:space="preserve">学习目标 </w:t>
            </w:r>
          </w:p>
          <w:p>
            <w:pPr>
              <w:spacing w:line="360" w:lineRule="auto"/>
              <w:rPr>
                <w:sz w:val="16"/>
                <w:szCs w:val="16"/>
              </w:rPr>
            </w:pPr>
            <w:r>
              <w:rPr>
                <w:sz w:val="16"/>
                <w:szCs w:val="16"/>
              </w:rPr>
              <w:t xml:space="preserve">知识目标：理解游戏的概念和特征；理解国内外游戏分类的类型和主要观点，了解国外游戏的理论及其主要观点；掌握游戏的教育作用。 </w:t>
            </w:r>
          </w:p>
          <w:p>
            <w:pPr>
              <w:spacing w:line="360" w:lineRule="auto"/>
              <w:rPr>
                <w:sz w:val="16"/>
                <w:szCs w:val="16"/>
              </w:rPr>
            </w:pPr>
            <w:r>
              <w:rPr>
                <w:sz w:val="16"/>
                <w:szCs w:val="16"/>
              </w:rPr>
              <w:t xml:space="preserve">能力目标：能应用游戏的相关理论观察、分析幼儿园的游戏活动，并解决幼儿游戏的基本问题。 </w:t>
            </w:r>
          </w:p>
          <w:p>
            <w:pPr>
              <w:spacing w:line="360" w:lineRule="auto"/>
              <w:rPr>
                <w:rFonts w:ascii="宋体" w:hAnsi="宋体" w:cs="宋体"/>
                <w:sz w:val="16"/>
                <w:szCs w:val="16"/>
              </w:rPr>
            </w:pPr>
            <w:r>
              <w:rPr>
                <w:sz w:val="16"/>
                <w:szCs w:val="16"/>
              </w:rPr>
              <w:t xml:space="preserve">情感目标：初步认识到幼儿游戏的重要性并产生学习游戏的积极愿望；愿意用游戏的理论去观察、分析幼儿园游戏的实际问题。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sz w:val="16"/>
                <w:szCs w:val="16"/>
              </w:rPr>
            </w:pPr>
            <w:r>
              <w:rPr>
                <w:sz w:val="16"/>
                <w:szCs w:val="16"/>
              </w:rPr>
              <w:t xml:space="preserve">项目二 角色游戏 </w:t>
            </w:r>
          </w:p>
          <w:p>
            <w:pPr>
              <w:spacing w:line="360" w:lineRule="auto"/>
              <w:rPr>
                <w:sz w:val="16"/>
                <w:szCs w:val="16"/>
              </w:rPr>
            </w:pPr>
            <w:r>
              <w:rPr>
                <w:sz w:val="16"/>
                <w:szCs w:val="16"/>
              </w:rPr>
              <w:t xml:space="preserve">任务一角色游戏的特点与教育价值 </w:t>
            </w:r>
          </w:p>
          <w:p>
            <w:pPr>
              <w:spacing w:line="360" w:lineRule="auto"/>
              <w:rPr>
                <w:sz w:val="16"/>
                <w:szCs w:val="16"/>
              </w:rPr>
            </w:pPr>
            <w:r>
              <w:rPr>
                <w:sz w:val="16"/>
                <w:szCs w:val="16"/>
              </w:rPr>
              <w:t xml:space="preserve">任务二角色游戏的组织与指导 </w:t>
            </w:r>
          </w:p>
          <w:p>
            <w:pPr>
              <w:spacing w:line="360" w:lineRule="auto"/>
              <w:rPr>
                <w:sz w:val="16"/>
                <w:szCs w:val="16"/>
              </w:rPr>
            </w:pPr>
            <w:r>
              <w:rPr>
                <w:sz w:val="16"/>
                <w:szCs w:val="16"/>
              </w:rPr>
              <w:t xml:space="preserve">任务三角色游戏的观察与评价 </w:t>
            </w:r>
          </w:p>
          <w:p>
            <w:pPr>
              <w:spacing w:line="360" w:lineRule="auto"/>
              <w:ind w:firstLine="482"/>
              <w:jc w:val="left"/>
              <w:rPr>
                <w:rFonts w:ascii="宋体" w:hAnsi="宋体" w:cs="宋体"/>
                <w:sz w:val="16"/>
                <w:szCs w:val="16"/>
              </w:rPr>
            </w:pPr>
            <w:r>
              <w:rPr>
                <w:rFonts w:hint="eastAsia" w:ascii="宋体" w:hAnsi="宋体" w:cs="宋体"/>
                <w:sz w:val="16"/>
                <w:szCs w:val="16"/>
              </w:rPr>
              <w:t xml:space="preserve">        </w:t>
            </w:r>
          </w:p>
        </w:tc>
        <w:tc>
          <w:tcPr>
            <w:tcW w:w="5475" w:type="dxa"/>
          </w:tcPr>
          <w:p>
            <w:pPr>
              <w:spacing w:line="360" w:lineRule="auto"/>
              <w:rPr>
                <w:sz w:val="16"/>
                <w:szCs w:val="16"/>
              </w:rPr>
            </w:pPr>
            <w:r>
              <w:rPr>
                <w:sz w:val="16"/>
                <w:szCs w:val="16"/>
              </w:rPr>
              <w:t xml:space="preserve">知识目标：了解幼儿角色游戏的概念和特点；知道幼儿角色游戏的组织和指导要点；理解幼儿角色游戏创编的重要性。 </w:t>
            </w:r>
          </w:p>
          <w:p>
            <w:pPr>
              <w:spacing w:line="360" w:lineRule="auto"/>
              <w:rPr>
                <w:sz w:val="16"/>
                <w:szCs w:val="16"/>
              </w:rPr>
            </w:pPr>
            <w:r>
              <w:rPr>
                <w:sz w:val="16"/>
                <w:szCs w:val="16"/>
              </w:rPr>
              <w:t xml:space="preserve">能力目标：掌握幼儿角色游戏的观察与评价方法；能够根据不同年龄段幼儿的身心发展情况创设角色游戏的环境。 </w:t>
            </w:r>
          </w:p>
          <w:p>
            <w:pPr>
              <w:spacing w:line="360" w:lineRule="auto"/>
              <w:rPr>
                <w:rFonts w:ascii="宋体" w:hAnsi="宋体" w:cs="宋体"/>
                <w:sz w:val="16"/>
                <w:szCs w:val="16"/>
              </w:rPr>
            </w:pPr>
            <w:r>
              <w:rPr>
                <w:sz w:val="16"/>
                <w:szCs w:val="16"/>
              </w:rPr>
              <w:t xml:space="preserve">情感目标：对幼儿角色游戏有正确的认识和积极的学习态度，喜欢各种角色活动，积极参加角色游戏教学活动实践；具备组织、指导和评价角色游戏的基本素质。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vMerge w:val="continue"/>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p>
          <w:p>
            <w:pPr>
              <w:spacing w:line="360" w:lineRule="auto"/>
              <w:rPr>
                <w:sz w:val="16"/>
                <w:szCs w:val="16"/>
              </w:rPr>
            </w:pPr>
            <w:r>
              <w:rPr>
                <w:sz w:val="16"/>
                <w:szCs w:val="16"/>
              </w:rPr>
              <w:t xml:space="preserve">项目三 </w:t>
            </w:r>
          </w:p>
          <w:p>
            <w:pPr>
              <w:spacing w:line="360" w:lineRule="auto"/>
              <w:rPr>
                <w:sz w:val="16"/>
                <w:szCs w:val="16"/>
              </w:rPr>
            </w:pPr>
            <w:r>
              <w:rPr>
                <w:sz w:val="16"/>
                <w:szCs w:val="16"/>
              </w:rPr>
              <w:t>结构游戏</w:t>
            </w:r>
          </w:p>
          <w:p>
            <w:pPr>
              <w:spacing w:line="360" w:lineRule="auto"/>
              <w:rPr>
                <w:sz w:val="16"/>
                <w:szCs w:val="16"/>
              </w:rPr>
            </w:pPr>
            <w:r>
              <w:rPr>
                <w:sz w:val="16"/>
                <w:szCs w:val="16"/>
              </w:rPr>
              <w:t xml:space="preserve">任务一结构游戏的特点与教育价值 </w:t>
            </w:r>
          </w:p>
          <w:p>
            <w:pPr>
              <w:spacing w:line="360" w:lineRule="auto"/>
              <w:rPr>
                <w:sz w:val="16"/>
                <w:szCs w:val="16"/>
              </w:rPr>
            </w:pPr>
            <w:r>
              <w:rPr>
                <w:sz w:val="16"/>
                <w:szCs w:val="16"/>
              </w:rPr>
              <w:t xml:space="preserve">任务二结构游戏的目标与内容 </w:t>
            </w:r>
          </w:p>
          <w:p>
            <w:pPr>
              <w:spacing w:line="360" w:lineRule="auto"/>
              <w:rPr>
                <w:sz w:val="16"/>
                <w:szCs w:val="16"/>
              </w:rPr>
            </w:pPr>
            <w:r>
              <w:rPr>
                <w:sz w:val="16"/>
                <w:szCs w:val="16"/>
              </w:rPr>
              <w:t xml:space="preserve">任务三结构游戏的组织与指导 </w:t>
            </w:r>
          </w:p>
          <w:p>
            <w:pPr>
              <w:spacing w:line="360" w:lineRule="auto"/>
              <w:jc w:val="left"/>
              <w:rPr>
                <w:rFonts w:ascii="宋体" w:hAnsi="宋体" w:cs="宋体"/>
                <w:sz w:val="16"/>
                <w:szCs w:val="16"/>
              </w:rPr>
            </w:pPr>
            <w:r>
              <w:rPr>
                <w:sz w:val="16"/>
                <w:szCs w:val="16"/>
              </w:rPr>
              <w:t xml:space="preserve">任务四结构游戏的观察与评价 </w:t>
            </w:r>
          </w:p>
        </w:tc>
        <w:tc>
          <w:tcPr>
            <w:tcW w:w="5475" w:type="dxa"/>
          </w:tcPr>
          <w:p>
            <w:pPr>
              <w:spacing w:line="360" w:lineRule="auto"/>
              <w:rPr>
                <w:sz w:val="16"/>
                <w:szCs w:val="16"/>
              </w:rPr>
            </w:pPr>
            <w:r>
              <w:rPr>
                <w:sz w:val="16"/>
                <w:szCs w:val="16"/>
              </w:rPr>
              <w:t xml:space="preserve">知识目标：了解结构游戏的特点和教育作用；了解结构游戏的分类；掌握组织和指导结构游戏活动常用的方法；掌握结构游戏活动评价的内容与方法。 </w:t>
            </w:r>
          </w:p>
          <w:p>
            <w:pPr>
              <w:spacing w:line="360" w:lineRule="auto"/>
              <w:rPr>
                <w:sz w:val="16"/>
                <w:szCs w:val="16"/>
              </w:rPr>
            </w:pPr>
            <w:r>
              <w:rPr>
                <w:sz w:val="16"/>
                <w:szCs w:val="16"/>
              </w:rPr>
              <w:t xml:space="preserve">能力目标：能根据学前儿童身心发展特点制订结构游戏教学活动计划；能用积木和积塑材料建构一定结构物并进行主题建构活动；能自制各种结构游戏材料；掌握组织与指导结构游戏活动的基本技能。 </w:t>
            </w:r>
          </w:p>
          <w:p>
            <w:pPr>
              <w:spacing w:line="360" w:lineRule="auto"/>
              <w:rPr>
                <w:rFonts w:ascii="宋体" w:hAnsi="宋体" w:cs="宋体"/>
                <w:sz w:val="16"/>
                <w:szCs w:val="16"/>
              </w:rPr>
            </w:pPr>
            <w:r>
              <w:rPr>
                <w:sz w:val="16"/>
                <w:szCs w:val="16"/>
              </w:rPr>
              <w:t>情感目标：对结构游戏有正确的认识和积极的学习态度；喜欢各种建构活动，积极参加结构游戏教学活动实践；具备组织、指导和评价结构游戏的基本素质。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rFonts w:ascii="宋体" w:hAnsi="宋体" w:cs="宋体"/>
                <w:sz w:val="16"/>
                <w:szCs w:val="16"/>
              </w:rPr>
            </w:pPr>
          </w:p>
          <w:p>
            <w:pPr>
              <w:spacing w:line="360" w:lineRule="auto"/>
              <w:rPr>
                <w:sz w:val="16"/>
                <w:szCs w:val="16"/>
              </w:rPr>
            </w:pPr>
            <w:r>
              <w:rPr>
                <w:sz w:val="16"/>
                <w:szCs w:val="16"/>
              </w:rPr>
              <w:t xml:space="preserve">项目四 </w:t>
            </w:r>
          </w:p>
          <w:p>
            <w:pPr>
              <w:spacing w:line="360" w:lineRule="auto"/>
              <w:rPr>
                <w:sz w:val="16"/>
                <w:szCs w:val="16"/>
              </w:rPr>
            </w:pPr>
            <w:r>
              <w:rPr>
                <w:sz w:val="16"/>
                <w:szCs w:val="16"/>
              </w:rPr>
              <w:t>表演游戏</w:t>
            </w:r>
          </w:p>
          <w:p>
            <w:pPr>
              <w:spacing w:line="360" w:lineRule="auto"/>
              <w:rPr>
                <w:sz w:val="16"/>
                <w:szCs w:val="16"/>
              </w:rPr>
            </w:pPr>
            <w:r>
              <w:rPr>
                <w:sz w:val="16"/>
                <w:szCs w:val="16"/>
              </w:rPr>
              <w:t xml:space="preserve">任务一表演游戏的特点和教育价值 </w:t>
            </w:r>
          </w:p>
          <w:p>
            <w:pPr>
              <w:spacing w:line="360" w:lineRule="auto"/>
              <w:rPr>
                <w:sz w:val="16"/>
                <w:szCs w:val="16"/>
              </w:rPr>
            </w:pPr>
            <w:r>
              <w:rPr>
                <w:sz w:val="16"/>
                <w:szCs w:val="16"/>
              </w:rPr>
              <w:t xml:space="preserve">任务二表演游戏的组织与指导 </w:t>
            </w:r>
          </w:p>
          <w:p>
            <w:pPr>
              <w:spacing w:line="360" w:lineRule="auto"/>
              <w:rPr>
                <w:rFonts w:ascii="宋体" w:hAnsi="宋体" w:cs="宋体"/>
                <w:sz w:val="16"/>
                <w:szCs w:val="16"/>
              </w:rPr>
            </w:pPr>
            <w:r>
              <w:rPr>
                <w:sz w:val="16"/>
                <w:szCs w:val="16"/>
              </w:rPr>
              <w:t xml:space="preserve">任务三表演游戏的观察与评价 </w:t>
            </w:r>
          </w:p>
        </w:tc>
        <w:tc>
          <w:tcPr>
            <w:tcW w:w="5475" w:type="dxa"/>
          </w:tcPr>
          <w:p>
            <w:pPr>
              <w:spacing w:line="360" w:lineRule="auto"/>
              <w:rPr>
                <w:sz w:val="16"/>
                <w:szCs w:val="16"/>
              </w:rPr>
            </w:pPr>
            <w:r>
              <w:rPr>
                <w:sz w:val="16"/>
                <w:szCs w:val="16"/>
              </w:rPr>
              <w:t>知识目标：掌握表演游戏的概念、类型和特点；了解表演游戏对幼儿的发展价值；掌握观察幼儿表演游戏的方法，了解表演游戏的评价要点。</w:t>
            </w:r>
          </w:p>
          <w:p>
            <w:pPr>
              <w:spacing w:line="360" w:lineRule="auto"/>
              <w:rPr>
                <w:sz w:val="16"/>
                <w:szCs w:val="16"/>
              </w:rPr>
            </w:pPr>
            <w:r>
              <w:rPr>
                <w:sz w:val="16"/>
                <w:szCs w:val="16"/>
              </w:rPr>
              <w:t xml:space="preserve">能力目标：掌握表演游戏的组织过程，把握表演游戏的指导要点。 </w:t>
            </w:r>
          </w:p>
          <w:p>
            <w:pPr>
              <w:spacing w:line="360" w:lineRule="auto"/>
              <w:rPr>
                <w:rFonts w:ascii="宋体" w:hAnsi="宋体" w:cs="宋体"/>
                <w:sz w:val="16"/>
                <w:szCs w:val="16"/>
              </w:rPr>
            </w:pPr>
            <w:r>
              <w:rPr>
                <w:sz w:val="16"/>
                <w:szCs w:val="16"/>
              </w:rPr>
              <w:t>情感目标：能够积极学习表演游戏的相关理论知识，积极参加表演游戏的实践活动，并积极主动地把表演游戏的理论知识与实践结合。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sz w:val="16"/>
                <w:szCs w:val="16"/>
              </w:rPr>
            </w:pPr>
            <w:r>
              <w:rPr>
                <w:sz w:val="16"/>
                <w:szCs w:val="16"/>
              </w:rPr>
              <w:t>项目五体育游戏</w:t>
            </w:r>
          </w:p>
          <w:p>
            <w:pPr>
              <w:spacing w:line="360" w:lineRule="auto"/>
              <w:rPr>
                <w:sz w:val="16"/>
                <w:szCs w:val="16"/>
              </w:rPr>
            </w:pPr>
            <w:r>
              <w:rPr>
                <w:sz w:val="16"/>
                <w:szCs w:val="16"/>
              </w:rPr>
              <w:t xml:space="preserve">任务一体育游戏的特点和教育价值 </w:t>
            </w:r>
          </w:p>
          <w:p>
            <w:pPr>
              <w:spacing w:line="360" w:lineRule="auto"/>
              <w:rPr>
                <w:sz w:val="16"/>
                <w:szCs w:val="16"/>
              </w:rPr>
            </w:pPr>
            <w:r>
              <w:rPr>
                <w:sz w:val="16"/>
                <w:szCs w:val="16"/>
              </w:rPr>
              <w:t>任务二体育游戏的目标与内容 任务三体育游戏的组织与指导</w:t>
            </w:r>
          </w:p>
          <w:p>
            <w:pPr>
              <w:spacing w:line="360" w:lineRule="auto"/>
              <w:rPr>
                <w:rFonts w:ascii="宋体" w:hAnsi="宋体" w:cs="宋体"/>
                <w:sz w:val="16"/>
                <w:szCs w:val="16"/>
              </w:rPr>
            </w:pPr>
            <w:r>
              <w:rPr>
                <w:sz w:val="16"/>
                <w:szCs w:val="16"/>
              </w:rPr>
              <w:t>任务四体育游戏的观察与评价</w:t>
            </w:r>
          </w:p>
        </w:tc>
        <w:tc>
          <w:tcPr>
            <w:tcW w:w="5475" w:type="dxa"/>
          </w:tcPr>
          <w:p>
            <w:pPr>
              <w:spacing w:line="360" w:lineRule="auto"/>
              <w:rPr>
                <w:rFonts w:ascii="宋体" w:hAnsi="宋体" w:cs="宋体"/>
                <w:sz w:val="16"/>
                <w:szCs w:val="16"/>
              </w:rPr>
            </w:pPr>
            <w:r>
              <w:rPr>
                <w:rFonts w:hint="eastAsia" w:ascii="宋体" w:hAnsi="宋体" w:cs="宋体"/>
                <w:sz w:val="16"/>
                <w:szCs w:val="16"/>
              </w:rPr>
              <w:t xml:space="preserve"> </w:t>
            </w:r>
          </w:p>
          <w:p>
            <w:pPr>
              <w:spacing w:line="360" w:lineRule="auto"/>
              <w:rPr>
                <w:sz w:val="16"/>
                <w:szCs w:val="16"/>
              </w:rPr>
            </w:pPr>
            <w:r>
              <w:rPr>
                <w:sz w:val="16"/>
                <w:szCs w:val="16"/>
              </w:rPr>
              <w:t xml:space="preserve">知识目标：了解体育游戏的含义和特点，领会体育游戏对幼儿的价值；掌握体育游戏活动的目标和内容；掌握体育游戏的观察与评价方法。 </w:t>
            </w:r>
          </w:p>
          <w:p>
            <w:pPr>
              <w:spacing w:line="360" w:lineRule="auto"/>
              <w:rPr>
                <w:rFonts w:ascii="宋体" w:hAnsi="宋体" w:cs="宋体"/>
                <w:sz w:val="16"/>
                <w:szCs w:val="16"/>
              </w:rPr>
            </w:pPr>
            <w:r>
              <w:rPr>
                <w:sz w:val="16"/>
                <w:szCs w:val="16"/>
              </w:rPr>
              <w:t xml:space="preserve">能力目标：掌握组织与指导幼儿体育游戏活动的基本技能；能根据幼儿的身心发展特点设计与组织体育游戏活动，并做相应的指导；能编写规范的体育游戏方案。情感目标：对幼儿体育游戏有正确的认识和积极的学习态度；能够积极地与幼儿一起参与到体育游戏活动中；具备从事幼儿体育游戏教学的基本素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sz w:val="16"/>
                <w:szCs w:val="16"/>
              </w:rPr>
            </w:pPr>
            <w:r>
              <w:rPr>
                <w:sz w:val="16"/>
                <w:szCs w:val="16"/>
              </w:rPr>
              <w:t xml:space="preserve">项目六 </w:t>
            </w:r>
          </w:p>
          <w:p>
            <w:pPr>
              <w:spacing w:line="360" w:lineRule="auto"/>
              <w:rPr>
                <w:sz w:val="16"/>
                <w:szCs w:val="16"/>
              </w:rPr>
            </w:pPr>
            <w:r>
              <w:rPr>
                <w:sz w:val="16"/>
                <w:szCs w:val="16"/>
              </w:rPr>
              <w:t>智力游戏</w:t>
            </w:r>
          </w:p>
          <w:p>
            <w:pPr>
              <w:spacing w:line="360" w:lineRule="auto"/>
              <w:rPr>
                <w:sz w:val="16"/>
                <w:szCs w:val="16"/>
              </w:rPr>
            </w:pPr>
            <w:r>
              <w:rPr>
                <w:sz w:val="16"/>
                <w:szCs w:val="16"/>
              </w:rPr>
              <w:t>任务一智力游戏的特点和教育价值</w:t>
            </w:r>
          </w:p>
          <w:p>
            <w:pPr>
              <w:spacing w:line="360" w:lineRule="auto"/>
              <w:rPr>
                <w:sz w:val="16"/>
                <w:szCs w:val="16"/>
              </w:rPr>
            </w:pPr>
            <w:r>
              <w:rPr>
                <w:sz w:val="16"/>
                <w:szCs w:val="16"/>
              </w:rPr>
              <w:t>任务二智力游戏的目标和内容</w:t>
            </w:r>
          </w:p>
          <w:p>
            <w:pPr>
              <w:spacing w:line="360" w:lineRule="auto"/>
              <w:rPr>
                <w:sz w:val="16"/>
                <w:szCs w:val="16"/>
              </w:rPr>
            </w:pPr>
            <w:r>
              <w:rPr>
                <w:sz w:val="16"/>
                <w:szCs w:val="16"/>
              </w:rPr>
              <w:t>任务三智力游戏的组织与指导</w:t>
            </w:r>
          </w:p>
          <w:p>
            <w:pPr>
              <w:spacing w:line="360" w:lineRule="auto"/>
              <w:rPr>
                <w:sz w:val="16"/>
                <w:szCs w:val="16"/>
              </w:rPr>
            </w:pPr>
            <w:r>
              <w:rPr>
                <w:sz w:val="16"/>
                <w:szCs w:val="16"/>
              </w:rPr>
              <w:t xml:space="preserve">任务四智力游戏的观察与评价 </w:t>
            </w:r>
          </w:p>
          <w:p>
            <w:pPr>
              <w:spacing w:line="360" w:lineRule="auto"/>
              <w:jc w:val="left"/>
              <w:rPr>
                <w:rFonts w:ascii="宋体" w:hAnsi="宋体" w:cs="宋体"/>
                <w:sz w:val="16"/>
                <w:szCs w:val="16"/>
              </w:rPr>
            </w:pPr>
          </w:p>
        </w:tc>
        <w:tc>
          <w:tcPr>
            <w:tcW w:w="5475" w:type="dxa"/>
          </w:tcPr>
          <w:p>
            <w:pPr>
              <w:spacing w:line="360" w:lineRule="auto"/>
              <w:rPr>
                <w:sz w:val="16"/>
                <w:szCs w:val="16"/>
              </w:rPr>
            </w:pPr>
            <w:r>
              <w:rPr>
                <w:sz w:val="16"/>
                <w:szCs w:val="16"/>
              </w:rPr>
              <w:t xml:space="preserve">知识目标：了解幼儿智力游戏的概念、特点和教育价值；掌握不同年龄段幼儿智力游戏的特点与组织指导方法；掌握幼儿智力游戏活动的评价原则与方法。 </w:t>
            </w:r>
          </w:p>
          <w:p>
            <w:pPr>
              <w:spacing w:line="360" w:lineRule="auto"/>
              <w:rPr>
                <w:sz w:val="16"/>
                <w:szCs w:val="16"/>
              </w:rPr>
            </w:pPr>
            <w:r>
              <w:rPr>
                <w:sz w:val="16"/>
                <w:szCs w:val="16"/>
              </w:rPr>
              <w:t xml:space="preserve">能力目标：能根据幼儿身心发展特点设计、组织幼儿智力游戏；具有正确指导幼儿智力游戏的基本技能。 </w:t>
            </w:r>
          </w:p>
          <w:p>
            <w:pPr>
              <w:spacing w:line="360" w:lineRule="auto"/>
              <w:rPr>
                <w:rFonts w:ascii="宋体" w:hAnsi="宋体" w:cs="宋体"/>
                <w:sz w:val="16"/>
                <w:szCs w:val="16"/>
              </w:rPr>
            </w:pPr>
            <w:r>
              <w:rPr>
                <w:sz w:val="16"/>
                <w:szCs w:val="16"/>
              </w:rPr>
              <w:t>情感目标：对幼儿智力游戏有正确的认识、喜欢幼儿智力游戏并乐于参加幼儿智力游戏的教育教学实践活动；具有设计、组织、指导和评价幼儿智力活动的基本素质。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sz w:val="16"/>
                <w:szCs w:val="16"/>
              </w:rPr>
            </w:pPr>
            <w:r>
              <w:rPr>
                <w:sz w:val="16"/>
                <w:szCs w:val="16"/>
              </w:rPr>
              <w:t>项目七婴幼儿游戏与指导</w:t>
            </w:r>
          </w:p>
          <w:p>
            <w:pPr>
              <w:spacing w:line="360" w:lineRule="auto"/>
              <w:rPr>
                <w:sz w:val="16"/>
                <w:szCs w:val="16"/>
              </w:rPr>
            </w:pPr>
            <w:r>
              <w:rPr>
                <w:sz w:val="16"/>
                <w:szCs w:val="16"/>
              </w:rPr>
              <w:t>任务一婴幼儿游戏的特点与教育价值</w:t>
            </w:r>
          </w:p>
          <w:p>
            <w:pPr>
              <w:spacing w:line="360" w:lineRule="auto"/>
              <w:rPr>
                <w:sz w:val="16"/>
                <w:szCs w:val="16"/>
              </w:rPr>
            </w:pPr>
            <w:r>
              <w:rPr>
                <w:sz w:val="16"/>
                <w:szCs w:val="16"/>
              </w:rPr>
              <w:t>任务二婴幼儿游戏的指导</w:t>
            </w:r>
          </w:p>
          <w:p>
            <w:pPr>
              <w:spacing w:line="360" w:lineRule="auto"/>
              <w:rPr>
                <w:sz w:val="16"/>
                <w:szCs w:val="16"/>
              </w:rPr>
            </w:pPr>
            <w:r>
              <w:rPr>
                <w:sz w:val="16"/>
                <w:szCs w:val="16"/>
              </w:rPr>
              <w:t xml:space="preserve">任务三婴幼儿游戏的评价… </w:t>
            </w:r>
          </w:p>
          <w:p>
            <w:pPr>
              <w:spacing w:line="360" w:lineRule="auto"/>
              <w:jc w:val="left"/>
              <w:rPr>
                <w:rFonts w:ascii="宋体" w:hAnsi="宋体" w:cs="宋体"/>
                <w:sz w:val="16"/>
                <w:szCs w:val="16"/>
              </w:rPr>
            </w:pPr>
          </w:p>
        </w:tc>
        <w:tc>
          <w:tcPr>
            <w:tcW w:w="5475" w:type="dxa"/>
          </w:tcPr>
          <w:p>
            <w:pPr>
              <w:spacing w:line="360" w:lineRule="auto"/>
              <w:rPr>
                <w:sz w:val="16"/>
                <w:szCs w:val="16"/>
              </w:rPr>
            </w:pPr>
            <w:r>
              <w:rPr>
                <w:sz w:val="16"/>
                <w:szCs w:val="16"/>
              </w:rPr>
              <w:t>知识目标：了解婴幼儿游戏的类型、年龄特点，以及对婴幼儿的发展价值。</w:t>
            </w:r>
          </w:p>
          <w:p>
            <w:pPr>
              <w:spacing w:line="360" w:lineRule="auto"/>
              <w:rPr>
                <w:sz w:val="16"/>
                <w:szCs w:val="16"/>
              </w:rPr>
            </w:pPr>
            <w:r>
              <w:rPr>
                <w:sz w:val="16"/>
                <w:szCs w:val="16"/>
              </w:rPr>
              <w:t>能力目标：掌握婴幼儿游戏的组织过程和指导要点与策略。</w:t>
            </w:r>
          </w:p>
          <w:p>
            <w:pPr>
              <w:spacing w:line="360" w:lineRule="auto"/>
              <w:rPr>
                <w:sz w:val="16"/>
                <w:szCs w:val="16"/>
              </w:rPr>
            </w:pPr>
            <w:r>
              <w:rPr>
                <w:sz w:val="16"/>
                <w:szCs w:val="16"/>
              </w:rPr>
              <w:t xml:space="preserve">情感目标：对婴幼儿游戏有正确的认识和积极的学习态度，能体验到组织与指导婴 </w:t>
            </w:r>
          </w:p>
          <w:p>
            <w:pPr>
              <w:spacing w:line="360" w:lineRule="auto"/>
              <w:rPr>
                <w:rFonts w:ascii="宋体" w:hAnsi="宋体" w:cs="宋体"/>
                <w:sz w:val="16"/>
                <w:szCs w:val="16"/>
              </w:rPr>
            </w:pPr>
            <w:r>
              <w:rPr>
                <w:sz w:val="16"/>
                <w:szCs w:val="16"/>
              </w:rPr>
              <w:t>幼儿游戏的成功和快乐。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sz w:val="16"/>
                <w:szCs w:val="16"/>
              </w:rPr>
            </w:pPr>
            <w:r>
              <w:rPr>
                <w:sz w:val="16"/>
                <w:szCs w:val="16"/>
              </w:rPr>
              <w:t xml:space="preserve">项目八 </w:t>
            </w:r>
          </w:p>
          <w:p>
            <w:pPr>
              <w:spacing w:line="360" w:lineRule="auto"/>
              <w:rPr>
                <w:sz w:val="16"/>
                <w:szCs w:val="16"/>
              </w:rPr>
            </w:pPr>
            <w:r>
              <w:rPr>
                <w:sz w:val="16"/>
                <w:szCs w:val="16"/>
              </w:rPr>
              <w:t>幼儿游戏的创编</w:t>
            </w:r>
          </w:p>
          <w:p>
            <w:pPr>
              <w:spacing w:line="360" w:lineRule="auto"/>
              <w:rPr>
                <w:sz w:val="16"/>
                <w:szCs w:val="16"/>
              </w:rPr>
            </w:pPr>
            <w:r>
              <w:rPr>
                <w:sz w:val="16"/>
                <w:szCs w:val="16"/>
              </w:rPr>
              <w:t>任务一幼儿游戏创编的概念与原则</w:t>
            </w:r>
          </w:p>
          <w:p>
            <w:pPr>
              <w:spacing w:line="360" w:lineRule="auto"/>
              <w:rPr>
                <w:sz w:val="16"/>
                <w:szCs w:val="16"/>
              </w:rPr>
            </w:pPr>
            <w:r>
              <w:rPr>
                <w:sz w:val="16"/>
                <w:szCs w:val="16"/>
              </w:rPr>
              <w:t xml:space="preserve">任务二幼儿游戏创编的方法与步骤 </w:t>
            </w:r>
          </w:p>
          <w:p>
            <w:pPr>
              <w:spacing w:line="360" w:lineRule="auto"/>
              <w:rPr>
                <w:rFonts w:ascii="宋体" w:hAnsi="宋体" w:cs="宋体"/>
                <w:sz w:val="16"/>
                <w:szCs w:val="16"/>
              </w:rPr>
            </w:pPr>
            <w:r>
              <w:rPr>
                <w:sz w:val="16"/>
                <w:szCs w:val="16"/>
              </w:rPr>
              <w:t>任务三幼儿游戏创编实例分析</w:t>
            </w:r>
          </w:p>
        </w:tc>
        <w:tc>
          <w:tcPr>
            <w:tcW w:w="5475" w:type="dxa"/>
          </w:tcPr>
          <w:p>
            <w:pPr>
              <w:spacing w:line="360" w:lineRule="auto"/>
              <w:rPr>
                <w:sz w:val="16"/>
                <w:szCs w:val="16"/>
              </w:rPr>
            </w:pPr>
            <w:r>
              <w:rPr>
                <w:sz w:val="16"/>
                <w:szCs w:val="16"/>
              </w:rPr>
              <w:t>知识目标：了解幼儿游戏的组成要素及幼儿游戏创编的内涵；理解幼儿游戏创编的原则。</w:t>
            </w:r>
          </w:p>
          <w:p>
            <w:pPr>
              <w:spacing w:line="360" w:lineRule="auto"/>
              <w:rPr>
                <w:sz w:val="16"/>
                <w:szCs w:val="16"/>
              </w:rPr>
            </w:pPr>
            <w:r>
              <w:rPr>
                <w:sz w:val="16"/>
                <w:szCs w:val="16"/>
              </w:rPr>
              <w:t xml:space="preserve">能力目标：掌握幼儿游戏创编的方法与步骤，能够对幼儿园各类游戏进行创编。 </w:t>
            </w:r>
          </w:p>
          <w:p>
            <w:pPr>
              <w:spacing w:line="360" w:lineRule="auto"/>
              <w:rPr>
                <w:rFonts w:ascii="宋体" w:hAnsi="宋体" w:cs="宋体"/>
                <w:sz w:val="16"/>
                <w:szCs w:val="16"/>
              </w:rPr>
            </w:pPr>
            <w:r>
              <w:rPr>
                <w:sz w:val="16"/>
                <w:szCs w:val="16"/>
              </w:rPr>
              <w:t xml:space="preserve">情感目标：对幼儿游戏的创编有积极的学习态度，喜欢在教学实践活动中参与游戏创编活动。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770" w:type="dxa"/>
          </w:tcPr>
          <w:p>
            <w:pPr>
              <w:spacing w:line="360" w:lineRule="auto"/>
              <w:ind w:firstLine="482"/>
              <w:rPr>
                <w:rFonts w:ascii="宋体" w:hAnsi="宋体" w:cs="宋体"/>
                <w:sz w:val="24"/>
              </w:rPr>
            </w:pPr>
          </w:p>
        </w:tc>
        <w:tc>
          <w:tcPr>
            <w:tcW w:w="3118" w:type="dxa"/>
          </w:tcPr>
          <w:p>
            <w:pPr>
              <w:spacing w:line="360" w:lineRule="auto"/>
              <w:rPr>
                <w:sz w:val="16"/>
                <w:szCs w:val="16"/>
              </w:rPr>
            </w:pPr>
            <w:r>
              <w:rPr>
                <w:sz w:val="16"/>
                <w:szCs w:val="16"/>
              </w:rPr>
              <w:t>项目九幼儿园游戏环境创设</w:t>
            </w:r>
          </w:p>
          <w:p>
            <w:pPr>
              <w:spacing w:line="360" w:lineRule="auto"/>
              <w:rPr>
                <w:sz w:val="16"/>
                <w:szCs w:val="16"/>
              </w:rPr>
            </w:pPr>
            <w:r>
              <w:rPr>
                <w:sz w:val="16"/>
                <w:szCs w:val="16"/>
              </w:rPr>
              <w:t>任务一游戏环境创设的意义和要求</w:t>
            </w:r>
          </w:p>
          <w:p>
            <w:pPr>
              <w:spacing w:line="360" w:lineRule="auto"/>
              <w:rPr>
                <w:sz w:val="16"/>
                <w:szCs w:val="16"/>
              </w:rPr>
            </w:pPr>
            <w:r>
              <w:rPr>
                <w:sz w:val="16"/>
                <w:szCs w:val="16"/>
              </w:rPr>
              <w:t>任务二幼儿园户外游戏环境创设</w:t>
            </w:r>
          </w:p>
          <w:p>
            <w:pPr>
              <w:spacing w:line="360" w:lineRule="auto"/>
              <w:rPr>
                <w:sz w:val="16"/>
                <w:szCs w:val="16"/>
              </w:rPr>
            </w:pPr>
            <w:r>
              <w:rPr>
                <w:sz w:val="16"/>
                <w:szCs w:val="16"/>
              </w:rPr>
              <w:t>任务三幼儿园室内游戏环境创设</w:t>
            </w:r>
          </w:p>
          <w:p>
            <w:pPr>
              <w:spacing w:line="360" w:lineRule="auto"/>
              <w:rPr>
                <w:sz w:val="16"/>
                <w:szCs w:val="16"/>
              </w:rPr>
            </w:pPr>
            <w:r>
              <w:rPr>
                <w:sz w:val="16"/>
                <w:szCs w:val="16"/>
              </w:rPr>
              <w:t>任务四游戏心理环境的创设</w:t>
            </w:r>
          </w:p>
          <w:p>
            <w:pPr>
              <w:spacing w:line="360" w:lineRule="auto"/>
              <w:jc w:val="left"/>
              <w:rPr>
                <w:rFonts w:ascii="宋体" w:hAnsi="宋体" w:cs="宋体"/>
                <w:sz w:val="16"/>
                <w:szCs w:val="16"/>
              </w:rPr>
            </w:pPr>
            <w:r>
              <w:rPr>
                <w:sz w:val="16"/>
                <w:szCs w:val="16"/>
              </w:rPr>
              <w:t>任务五玩具和游戏材料</w:t>
            </w:r>
          </w:p>
        </w:tc>
        <w:tc>
          <w:tcPr>
            <w:tcW w:w="5475" w:type="dxa"/>
          </w:tcPr>
          <w:p>
            <w:pPr>
              <w:spacing w:line="360" w:lineRule="auto"/>
              <w:rPr>
                <w:sz w:val="16"/>
                <w:szCs w:val="16"/>
              </w:rPr>
            </w:pPr>
            <w:r>
              <w:rPr>
                <w:sz w:val="16"/>
                <w:szCs w:val="16"/>
              </w:rPr>
              <w:t>知识目标：了解幼儿游戏环境的内涵；理解幼儿园室内外游戏场的主要组成要素及指导要点；了解幼儿游戏心理环境的创设；掌握玩具材料的分类和投放。</w:t>
            </w:r>
          </w:p>
          <w:p>
            <w:pPr>
              <w:spacing w:line="360" w:lineRule="auto"/>
              <w:rPr>
                <w:sz w:val="16"/>
                <w:szCs w:val="16"/>
              </w:rPr>
            </w:pPr>
            <w:r>
              <w:rPr>
                <w:sz w:val="16"/>
                <w:szCs w:val="16"/>
              </w:rPr>
              <w:t>能力目标：能根据幼儿身心发展特点创设有利于幼儿发展的适宜的游戏环境。</w:t>
            </w:r>
          </w:p>
          <w:p>
            <w:pPr>
              <w:spacing w:line="360" w:lineRule="auto"/>
              <w:rPr>
                <w:rFonts w:ascii="宋体" w:hAnsi="宋体" w:cs="宋体"/>
                <w:sz w:val="16"/>
                <w:szCs w:val="16"/>
              </w:rPr>
            </w:pPr>
            <w:r>
              <w:rPr>
                <w:sz w:val="16"/>
                <w:szCs w:val="16"/>
              </w:rPr>
              <w:t>情感目标：对幼儿园游戏环境的创设有正确的认识和积极的学习态度；喜欢各种游戏活动，积极创设适宜的幼儿游戏环境；具备创设和评价游戏环境的基本素质。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教学建议</w:t>
            </w:r>
          </w:p>
        </w:tc>
        <w:tc>
          <w:tcPr>
            <w:tcW w:w="8593" w:type="dxa"/>
            <w:gridSpan w:val="2"/>
          </w:tcPr>
          <w:p>
            <w:pPr>
              <w:spacing w:line="360" w:lineRule="auto"/>
              <w:rPr>
                <w:rFonts w:ascii="宋体" w:hAnsi="宋体" w:cs="宋体"/>
                <w:sz w:val="16"/>
                <w:szCs w:val="16"/>
              </w:rPr>
            </w:pPr>
            <w:r>
              <w:rPr>
                <w:rFonts w:hint="eastAsia" w:ascii="宋体" w:hAnsi="宋体" w:cs="宋体"/>
                <w:sz w:val="16"/>
                <w:szCs w:val="16"/>
              </w:rPr>
              <w:t>教学过程中，尽量多实践操作，少讲理论，让学生多学到一些实用性的知识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教学环境</w:t>
            </w:r>
          </w:p>
        </w:tc>
        <w:tc>
          <w:tcPr>
            <w:tcW w:w="8593" w:type="dxa"/>
            <w:gridSpan w:val="2"/>
          </w:tcPr>
          <w:p>
            <w:pPr>
              <w:spacing w:line="360" w:lineRule="auto"/>
              <w:ind w:firstLine="482"/>
              <w:rPr>
                <w:rFonts w:hint="default" w:ascii="宋体" w:hAnsi="宋体" w:eastAsia="宋体" w:cs="宋体"/>
                <w:sz w:val="16"/>
                <w:szCs w:val="16"/>
                <w:lang w:val="en-US" w:eastAsia="zh-CN"/>
              </w:rPr>
            </w:pPr>
            <w:r>
              <w:rPr>
                <w:rFonts w:hint="eastAsia" w:ascii="宋体" w:hAnsi="宋体" w:cs="宋体"/>
                <w:sz w:val="16"/>
                <w:szCs w:val="16"/>
                <w:lang w:val="en-US" w:eastAsia="zh-CN"/>
              </w:rPr>
              <w:t>多媒体</w:t>
            </w:r>
            <w:r>
              <w:rPr>
                <w:rFonts w:hint="eastAsia" w:ascii="宋体" w:hAnsi="宋体" w:cs="宋体"/>
                <w:sz w:val="16"/>
                <w:szCs w:val="16"/>
              </w:rPr>
              <w:t>教室</w:t>
            </w:r>
            <w:r>
              <w:rPr>
                <w:rFonts w:hint="eastAsia" w:ascii="宋体" w:hAnsi="宋体" w:cs="宋体"/>
                <w:sz w:val="16"/>
                <w:szCs w:val="16"/>
                <w:lang w:eastAsia="zh-CN"/>
              </w:rPr>
              <w:t>、</w:t>
            </w:r>
            <w:r>
              <w:rPr>
                <w:rFonts w:hint="eastAsia" w:ascii="宋体" w:hAnsi="宋体" w:cs="宋体"/>
                <w:sz w:val="16"/>
                <w:szCs w:val="16"/>
                <w:lang w:val="en-US" w:eastAsia="zh-CN"/>
              </w:rPr>
              <w:t>幼儿仿真实训室、幼儿园、托育早教机构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70" w:type="dxa"/>
            <w:vAlign w:val="center"/>
          </w:tcPr>
          <w:p>
            <w:pPr>
              <w:spacing w:line="360" w:lineRule="auto"/>
              <w:rPr>
                <w:rFonts w:ascii="宋体" w:hAnsi="宋体" w:cs="宋体"/>
                <w:sz w:val="24"/>
              </w:rPr>
            </w:pPr>
            <w:r>
              <w:rPr>
                <w:rFonts w:hint="eastAsia" w:ascii="宋体" w:hAnsi="宋体" w:cs="宋体"/>
                <w:sz w:val="24"/>
              </w:rPr>
              <w:t>成绩评定</w:t>
            </w:r>
          </w:p>
        </w:tc>
        <w:tc>
          <w:tcPr>
            <w:tcW w:w="8593" w:type="dxa"/>
            <w:gridSpan w:val="2"/>
          </w:tcPr>
          <w:p>
            <w:pPr>
              <w:spacing w:line="360" w:lineRule="auto"/>
              <w:ind w:firstLine="482"/>
              <w:rPr>
                <w:rFonts w:ascii="宋体" w:hAnsi="宋体" w:cs="宋体"/>
                <w:bCs/>
                <w:sz w:val="16"/>
                <w:szCs w:val="16"/>
              </w:rPr>
            </w:pPr>
            <w:r>
              <w:rPr>
                <w:rFonts w:hint="eastAsia" w:ascii="宋体" w:hAnsi="宋体" w:cs="宋体"/>
                <w:bCs/>
                <w:sz w:val="16"/>
                <w:szCs w:val="16"/>
              </w:rPr>
              <w:t>集中面试考试，1—8人为一组，教师根据学生动作正确性及表现力作为分数评测。</w:t>
            </w:r>
          </w:p>
        </w:tc>
      </w:tr>
      <w:bookmarkEnd w:id="2"/>
    </w:tbl>
    <w:p>
      <w:pPr>
        <w:spacing w:line="460" w:lineRule="exact"/>
        <w:rPr>
          <w:rFonts w:ascii="仿宋_GB2312" w:hAnsi="宋体" w:eastAsia="仿宋_GB2312"/>
          <w:sz w:val="32"/>
          <w:szCs w:val="32"/>
        </w:rPr>
      </w:pPr>
    </w:p>
    <w:p>
      <w:pPr>
        <w:spacing w:line="460" w:lineRule="exact"/>
        <w:jc w:val="center"/>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9</w:t>
      </w:r>
      <w:bookmarkStart w:id="3" w:name="_Hlk121458101"/>
      <w:r>
        <w:rPr>
          <w:rFonts w:hint="eastAsia" w:ascii="仿宋_GB2312" w:hAnsi="宋体" w:eastAsia="仿宋_GB2312"/>
          <w:sz w:val="32"/>
          <w:szCs w:val="32"/>
          <w:lang w:val="en-US" w:eastAsia="zh-CN"/>
        </w:rPr>
        <w:t>.</w:t>
      </w:r>
      <w:r>
        <w:rPr>
          <w:rFonts w:hint="eastAsia" w:ascii="仿宋_GB2312" w:hAnsi="宋体" w:eastAsia="仿宋_GB2312"/>
          <w:sz w:val="32"/>
          <w:szCs w:val="32"/>
        </w:rPr>
        <w:t>婴幼儿感觉综合教育实操教程</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36学时</w:t>
      </w:r>
      <w:r>
        <w:rPr>
          <w:rFonts w:hint="eastAsia" w:ascii="仿宋_GB2312" w:hAnsi="宋体" w:eastAsia="仿宋_GB2312"/>
          <w:sz w:val="32"/>
          <w:szCs w:val="32"/>
          <w:lang w:eastAsia="zh-CN"/>
        </w:rPr>
        <w:t>）</w:t>
      </w:r>
    </w:p>
    <w:tbl>
      <w:tblPr>
        <w:tblStyle w:val="12"/>
        <w:tblW w:w="90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3017"/>
        <w:gridCol w:w="5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3" w:type="dxa"/>
            <w:vAlign w:val="center"/>
          </w:tcPr>
          <w:p>
            <w:pPr>
              <w:spacing w:line="360" w:lineRule="auto"/>
              <w:rPr>
                <w:rFonts w:ascii="宋体" w:hAnsi="宋体" w:cs="宋体"/>
                <w:sz w:val="24"/>
              </w:rPr>
            </w:pPr>
            <w:r>
              <w:rPr>
                <w:rFonts w:hint="eastAsia" w:ascii="宋体" w:hAnsi="宋体" w:cs="宋体"/>
                <w:sz w:val="24"/>
              </w:rPr>
              <w:t>课程目标</w:t>
            </w:r>
          </w:p>
        </w:tc>
        <w:tc>
          <w:tcPr>
            <w:tcW w:w="8316" w:type="dxa"/>
            <w:gridSpan w:val="2"/>
            <w:vAlign w:val="center"/>
          </w:tcPr>
          <w:p>
            <w:pPr>
              <w:spacing w:line="360" w:lineRule="auto"/>
              <w:jc w:val="center"/>
              <w:rPr>
                <w:sz w:val="16"/>
                <w:szCs w:val="16"/>
              </w:rPr>
            </w:pPr>
            <w:r>
              <w:rPr>
                <w:sz w:val="16"/>
                <w:szCs w:val="16"/>
              </w:rPr>
              <w:t>了解儿童感觉统合能力障碍的表现及成因</w:t>
            </w:r>
          </w:p>
          <w:p>
            <w:pPr>
              <w:spacing w:line="360" w:lineRule="auto"/>
              <w:jc w:val="center"/>
              <w:rPr>
                <w:sz w:val="16"/>
                <w:szCs w:val="16"/>
              </w:rPr>
            </w:pPr>
            <w:r>
              <w:rPr>
                <w:sz w:val="16"/>
                <w:szCs w:val="16"/>
              </w:rPr>
              <w:t>掌握儿童感觉统合训练的几种技能</w:t>
            </w:r>
          </w:p>
          <w:p>
            <w:pPr>
              <w:spacing w:line="360" w:lineRule="auto"/>
              <w:jc w:val="center"/>
              <w:rPr>
                <w:sz w:val="16"/>
                <w:szCs w:val="16"/>
              </w:rPr>
            </w:pPr>
            <w:r>
              <w:rPr>
                <w:sz w:val="16"/>
                <w:szCs w:val="16"/>
              </w:rPr>
              <w:t>会使用感觉统合量表并对结果进行正确的分析</w:t>
            </w:r>
          </w:p>
          <w:p>
            <w:pPr>
              <w:spacing w:line="360" w:lineRule="auto"/>
              <w:jc w:val="center"/>
              <w:rPr>
                <w:rFonts w:ascii="宋体" w:hAnsi="宋体" w:cs="宋体"/>
                <w:sz w:val="16"/>
                <w:szCs w:val="16"/>
              </w:rPr>
            </w:pPr>
            <w:r>
              <w:rPr>
                <w:sz w:val="16"/>
                <w:szCs w:val="16"/>
              </w:rPr>
              <w:t>掌握设计不同的训练方案和游戏来进行理疗和康复工作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743" w:type="dxa"/>
            <w:vMerge w:val="restart"/>
            <w:vAlign w:val="center"/>
          </w:tcPr>
          <w:p>
            <w:pPr>
              <w:spacing w:line="360" w:lineRule="auto"/>
              <w:rPr>
                <w:rFonts w:ascii="宋体" w:hAnsi="宋体" w:cs="宋体"/>
                <w:sz w:val="24"/>
              </w:rPr>
            </w:pPr>
            <w:r>
              <w:rPr>
                <w:rFonts w:hint="eastAsia" w:ascii="宋体" w:hAnsi="宋体" w:cs="宋体"/>
                <w:sz w:val="24"/>
              </w:rPr>
              <w:t>教学内容</w:t>
            </w:r>
          </w:p>
        </w:tc>
        <w:tc>
          <w:tcPr>
            <w:tcW w:w="3017" w:type="dxa"/>
            <w:vAlign w:val="center"/>
          </w:tcPr>
          <w:p>
            <w:pPr>
              <w:spacing w:line="360" w:lineRule="auto"/>
              <w:ind w:firstLine="482"/>
              <w:jc w:val="center"/>
              <w:rPr>
                <w:rFonts w:ascii="宋体" w:hAnsi="宋体" w:cs="宋体"/>
                <w:sz w:val="16"/>
                <w:szCs w:val="16"/>
              </w:rPr>
            </w:pPr>
            <w:r>
              <w:rPr>
                <w:rFonts w:hint="eastAsia" w:ascii="宋体" w:hAnsi="宋体" w:cs="宋体"/>
                <w:sz w:val="16"/>
                <w:szCs w:val="16"/>
              </w:rPr>
              <w:t>项目</w:t>
            </w:r>
          </w:p>
        </w:tc>
        <w:tc>
          <w:tcPr>
            <w:tcW w:w="5299" w:type="dxa"/>
            <w:vAlign w:val="center"/>
          </w:tcPr>
          <w:p>
            <w:pPr>
              <w:spacing w:line="360" w:lineRule="auto"/>
              <w:ind w:firstLine="482"/>
              <w:jc w:val="center"/>
              <w:rPr>
                <w:rFonts w:ascii="宋体" w:hAnsi="宋体" w:cs="宋体"/>
                <w:sz w:val="16"/>
                <w:szCs w:val="16"/>
              </w:rPr>
            </w:pPr>
            <w:r>
              <w:rPr>
                <w:rFonts w:hint="eastAsia" w:ascii="宋体" w:hAnsi="宋体" w:cs="宋体"/>
                <w:sz w:val="16"/>
                <w:szCs w:val="16"/>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3" w:type="dxa"/>
            <w:vMerge w:val="continue"/>
          </w:tcPr>
          <w:p>
            <w:pPr>
              <w:spacing w:line="360" w:lineRule="auto"/>
              <w:ind w:firstLine="482"/>
              <w:rPr>
                <w:rFonts w:ascii="宋体" w:hAnsi="宋体" w:cs="宋体"/>
                <w:sz w:val="24"/>
              </w:rPr>
            </w:pPr>
          </w:p>
        </w:tc>
        <w:tc>
          <w:tcPr>
            <w:tcW w:w="3017" w:type="dxa"/>
          </w:tcPr>
          <w:p>
            <w:pPr>
              <w:spacing w:line="360" w:lineRule="auto"/>
              <w:jc w:val="center"/>
              <w:rPr>
                <w:sz w:val="16"/>
                <w:szCs w:val="16"/>
              </w:rPr>
            </w:pPr>
            <w:r>
              <w:rPr>
                <w:sz w:val="16"/>
                <w:szCs w:val="16"/>
              </w:rPr>
              <w:t>第一章感觉统合概述</w:t>
            </w:r>
          </w:p>
          <w:p>
            <w:pPr>
              <w:spacing w:line="360" w:lineRule="auto"/>
              <w:jc w:val="center"/>
              <w:rPr>
                <w:sz w:val="16"/>
                <w:szCs w:val="16"/>
              </w:rPr>
            </w:pPr>
            <w:r>
              <w:rPr>
                <w:sz w:val="16"/>
                <w:szCs w:val="16"/>
              </w:rPr>
              <w:t>第一节感觉统合理论的起源与感觉统合教育的发展</w:t>
            </w:r>
          </w:p>
          <w:p>
            <w:pPr>
              <w:spacing w:line="360" w:lineRule="auto"/>
              <w:jc w:val="center"/>
              <w:rPr>
                <w:sz w:val="16"/>
                <w:szCs w:val="16"/>
              </w:rPr>
            </w:pPr>
            <w:r>
              <w:rPr>
                <w:sz w:val="16"/>
                <w:szCs w:val="16"/>
              </w:rPr>
              <w:t>第二节感觉统合的概念</w:t>
            </w:r>
          </w:p>
          <w:p>
            <w:pPr>
              <w:spacing w:line="360" w:lineRule="auto"/>
              <w:jc w:val="center"/>
              <w:rPr>
                <w:rFonts w:ascii="宋体" w:hAnsi="宋体" w:cs="宋体"/>
                <w:sz w:val="16"/>
                <w:szCs w:val="16"/>
              </w:rPr>
            </w:pPr>
            <w:r>
              <w:rPr>
                <w:sz w:val="16"/>
                <w:szCs w:val="16"/>
              </w:rPr>
              <w:t>第三节感觉统合失调概述</w:t>
            </w:r>
          </w:p>
        </w:tc>
        <w:tc>
          <w:tcPr>
            <w:tcW w:w="5299" w:type="dxa"/>
          </w:tcPr>
          <w:p>
            <w:pPr>
              <w:spacing w:line="360" w:lineRule="auto"/>
              <w:jc w:val="center"/>
              <w:rPr>
                <w:sz w:val="16"/>
                <w:szCs w:val="16"/>
              </w:rPr>
            </w:pPr>
            <w:r>
              <w:rPr>
                <w:sz w:val="16"/>
                <w:szCs w:val="16"/>
              </w:rPr>
              <w:t>●了解感觉统合理论的演变及感觉统合教育的发展现状。</w:t>
            </w:r>
          </w:p>
          <w:p>
            <w:pPr>
              <w:spacing w:line="360" w:lineRule="auto"/>
              <w:jc w:val="center"/>
              <w:rPr>
                <w:sz w:val="16"/>
                <w:szCs w:val="16"/>
              </w:rPr>
            </w:pPr>
            <w:r>
              <w:rPr>
                <w:sz w:val="16"/>
                <w:szCs w:val="16"/>
              </w:rPr>
              <w:t>●知道感觉统合的概念、感觉统合失调的危害和原因。</w:t>
            </w:r>
          </w:p>
          <w:p>
            <w:pPr>
              <w:spacing w:line="360" w:lineRule="auto"/>
              <w:jc w:val="center"/>
              <w:rPr>
                <w:sz w:val="16"/>
                <w:szCs w:val="16"/>
              </w:rPr>
            </w:pPr>
            <w:r>
              <w:rPr>
                <w:sz w:val="16"/>
                <w:szCs w:val="16"/>
              </w:rPr>
              <w:t>●掌握预防感觉统合失调的对策与方法。</w:t>
            </w:r>
          </w:p>
          <w:p>
            <w:pPr>
              <w:spacing w:line="360" w:lineRule="auto"/>
              <w:jc w:val="center"/>
              <w:rPr>
                <w:rFonts w:ascii="宋体" w:hAnsi="宋体" w:cs="宋体"/>
                <w:sz w:val="16"/>
                <w:szCs w:val="16"/>
              </w:rPr>
            </w:pPr>
            <w:r>
              <w:rPr>
                <w:sz w:val="16"/>
                <w:szCs w:val="16"/>
              </w:rPr>
              <w:t>●能运用感觉统合的相关理论，分析案例。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3" w:type="dxa"/>
            <w:vMerge w:val="continue"/>
          </w:tcPr>
          <w:p>
            <w:pPr>
              <w:spacing w:line="360" w:lineRule="auto"/>
              <w:ind w:firstLine="482"/>
              <w:rPr>
                <w:rFonts w:ascii="宋体" w:hAnsi="宋体" w:cs="宋体"/>
                <w:sz w:val="24"/>
              </w:rPr>
            </w:pPr>
          </w:p>
        </w:tc>
        <w:tc>
          <w:tcPr>
            <w:tcW w:w="3017" w:type="dxa"/>
          </w:tcPr>
          <w:p>
            <w:pPr>
              <w:spacing w:line="360" w:lineRule="auto"/>
              <w:jc w:val="center"/>
              <w:rPr>
                <w:sz w:val="16"/>
                <w:szCs w:val="16"/>
              </w:rPr>
            </w:pPr>
            <w:r>
              <w:rPr>
                <w:sz w:val="16"/>
                <w:szCs w:val="16"/>
              </w:rPr>
              <w:t>第二章感知觉统合与注意力训练</w:t>
            </w:r>
          </w:p>
          <w:p>
            <w:pPr>
              <w:spacing w:line="360" w:lineRule="auto"/>
              <w:jc w:val="center"/>
              <w:rPr>
                <w:sz w:val="16"/>
                <w:szCs w:val="16"/>
              </w:rPr>
            </w:pPr>
            <w:r>
              <w:rPr>
                <w:sz w:val="16"/>
                <w:szCs w:val="16"/>
              </w:rPr>
              <w:t>第一节视知觉</w:t>
            </w:r>
          </w:p>
          <w:p>
            <w:pPr>
              <w:spacing w:line="360" w:lineRule="auto"/>
              <w:jc w:val="center"/>
              <w:rPr>
                <w:sz w:val="16"/>
                <w:szCs w:val="16"/>
              </w:rPr>
            </w:pPr>
            <w:r>
              <w:rPr>
                <w:sz w:val="16"/>
                <w:szCs w:val="16"/>
              </w:rPr>
              <w:t>第二节听知觉</w:t>
            </w:r>
          </w:p>
          <w:p>
            <w:pPr>
              <w:spacing w:line="360" w:lineRule="auto"/>
              <w:jc w:val="center"/>
              <w:rPr>
                <w:sz w:val="16"/>
                <w:szCs w:val="16"/>
              </w:rPr>
            </w:pPr>
            <w:r>
              <w:rPr>
                <w:sz w:val="16"/>
                <w:szCs w:val="16"/>
              </w:rPr>
              <w:t>第三节嗅知觉</w:t>
            </w:r>
          </w:p>
          <w:p>
            <w:pPr>
              <w:spacing w:line="360" w:lineRule="auto"/>
              <w:jc w:val="center"/>
              <w:rPr>
                <w:sz w:val="16"/>
                <w:szCs w:val="16"/>
              </w:rPr>
            </w:pPr>
            <w:r>
              <w:rPr>
                <w:sz w:val="16"/>
                <w:szCs w:val="16"/>
              </w:rPr>
              <w:t>第四节味知觉</w:t>
            </w:r>
          </w:p>
          <w:p>
            <w:pPr>
              <w:spacing w:line="360" w:lineRule="auto"/>
              <w:jc w:val="center"/>
              <w:rPr>
                <w:sz w:val="16"/>
                <w:szCs w:val="16"/>
              </w:rPr>
            </w:pPr>
            <w:r>
              <w:rPr>
                <w:sz w:val="16"/>
                <w:szCs w:val="16"/>
              </w:rPr>
              <w:t>第五节触觉</w:t>
            </w:r>
          </w:p>
          <w:p>
            <w:pPr>
              <w:spacing w:line="360" w:lineRule="auto"/>
              <w:jc w:val="center"/>
              <w:rPr>
                <w:sz w:val="16"/>
                <w:szCs w:val="16"/>
              </w:rPr>
            </w:pPr>
            <w:r>
              <w:rPr>
                <w:sz w:val="16"/>
                <w:szCs w:val="16"/>
              </w:rPr>
              <w:t>第六节前庭觉</w:t>
            </w:r>
          </w:p>
          <w:p>
            <w:pPr>
              <w:spacing w:line="360" w:lineRule="auto"/>
              <w:jc w:val="center"/>
              <w:rPr>
                <w:sz w:val="16"/>
                <w:szCs w:val="16"/>
              </w:rPr>
            </w:pPr>
            <w:r>
              <w:rPr>
                <w:sz w:val="16"/>
                <w:szCs w:val="16"/>
              </w:rPr>
              <w:t>第七节本体觉</w:t>
            </w:r>
          </w:p>
          <w:p>
            <w:pPr>
              <w:spacing w:line="360" w:lineRule="auto"/>
              <w:jc w:val="center"/>
              <w:rPr>
                <w:rFonts w:ascii="宋体" w:hAnsi="宋体" w:cs="宋体"/>
                <w:sz w:val="16"/>
                <w:szCs w:val="16"/>
              </w:rPr>
            </w:pPr>
            <w:r>
              <w:rPr>
                <w:sz w:val="16"/>
                <w:szCs w:val="16"/>
              </w:rPr>
              <w:t>第八节注意力</w:t>
            </w:r>
          </w:p>
        </w:tc>
        <w:tc>
          <w:tcPr>
            <w:tcW w:w="5299" w:type="dxa"/>
          </w:tcPr>
          <w:p>
            <w:pPr>
              <w:spacing w:line="360" w:lineRule="auto"/>
              <w:jc w:val="center"/>
              <w:rPr>
                <w:sz w:val="16"/>
                <w:szCs w:val="16"/>
              </w:rPr>
            </w:pPr>
            <w:r>
              <w:rPr>
                <w:sz w:val="16"/>
                <w:szCs w:val="16"/>
              </w:rPr>
              <w:t>●了解感知觉七大模块的概述及统合失调的表现、发展和影响。</w:t>
            </w:r>
          </w:p>
          <w:p>
            <w:pPr>
              <w:spacing w:line="360" w:lineRule="auto"/>
              <w:jc w:val="center"/>
              <w:rPr>
                <w:sz w:val="16"/>
                <w:szCs w:val="16"/>
              </w:rPr>
            </w:pPr>
            <w:r>
              <w:rPr>
                <w:sz w:val="16"/>
                <w:szCs w:val="16"/>
              </w:rPr>
              <w:t>●了解婴幼儿注意力的发展和定义。</w:t>
            </w:r>
          </w:p>
          <w:p>
            <w:pPr>
              <w:spacing w:line="360" w:lineRule="auto"/>
              <w:jc w:val="center"/>
              <w:rPr>
                <w:sz w:val="16"/>
                <w:szCs w:val="16"/>
              </w:rPr>
            </w:pPr>
            <w:r>
              <w:rPr>
                <w:sz w:val="16"/>
                <w:szCs w:val="16"/>
              </w:rPr>
              <w:t>●知道影响注意力的因素及注意力不集中的类别。</w:t>
            </w:r>
          </w:p>
          <w:p>
            <w:pPr>
              <w:spacing w:line="360" w:lineRule="auto"/>
              <w:jc w:val="center"/>
              <w:rPr>
                <w:sz w:val="16"/>
                <w:szCs w:val="16"/>
              </w:rPr>
            </w:pPr>
            <w:r>
              <w:rPr>
                <w:sz w:val="16"/>
                <w:szCs w:val="16"/>
              </w:rPr>
              <w:t>●掌握感知觉统合七大模块的能力分工。</w:t>
            </w:r>
          </w:p>
          <w:p>
            <w:pPr>
              <w:spacing w:line="360" w:lineRule="auto"/>
              <w:jc w:val="center"/>
              <w:rPr>
                <w:sz w:val="16"/>
                <w:szCs w:val="16"/>
              </w:rPr>
            </w:pPr>
            <w:r>
              <w:rPr>
                <w:sz w:val="16"/>
                <w:szCs w:val="16"/>
              </w:rPr>
              <w:t>●掌握注意力评定的方法。</w:t>
            </w:r>
          </w:p>
          <w:p>
            <w:pPr>
              <w:spacing w:line="360" w:lineRule="auto"/>
              <w:jc w:val="center"/>
              <w:rPr>
                <w:sz w:val="16"/>
                <w:szCs w:val="16"/>
              </w:rPr>
            </w:pPr>
            <w:r>
              <w:rPr>
                <w:sz w:val="16"/>
                <w:szCs w:val="16"/>
              </w:rPr>
              <w:t>● 能通过感知觉统合七大模块的表现进行感统失调训练。</w:t>
            </w:r>
          </w:p>
          <w:p>
            <w:pPr>
              <w:spacing w:line="360" w:lineRule="auto"/>
              <w:jc w:val="center"/>
              <w:rPr>
                <w:rFonts w:ascii="宋体" w:hAnsi="宋体" w:cs="宋体"/>
                <w:sz w:val="16"/>
                <w:szCs w:val="16"/>
              </w:rPr>
            </w:pPr>
            <w:r>
              <w:rPr>
                <w:sz w:val="16"/>
                <w:szCs w:val="16"/>
              </w:rPr>
              <w:t>●会对幼儿进行注意力的评定。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3" w:type="dxa"/>
            <w:vMerge w:val="continue"/>
          </w:tcPr>
          <w:p>
            <w:pPr>
              <w:spacing w:line="360" w:lineRule="auto"/>
              <w:ind w:firstLine="482"/>
              <w:rPr>
                <w:rFonts w:ascii="宋体" w:hAnsi="宋体" w:cs="宋体"/>
                <w:sz w:val="24"/>
              </w:rPr>
            </w:pPr>
          </w:p>
        </w:tc>
        <w:tc>
          <w:tcPr>
            <w:tcW w:w="3017" w:type="dxa"/>
          </w:tcPr>
          <w:p>
            <w:pPr>
              <w:spacing w:line="360" w:lineRule="auto"/>
              <w:ind w:firstLine="320" w:firstLineChars="200"/>
              <w:jc w:val="both"/>
              <w:rPr>
                <w:sz w:val="16"/>
                <w:szCs w:val="16"/>
              </w:rPr>
            </w:pPr>
            <w:r>
              <w:rPr>
                <w:sz w:val="16"/>
                <w:szCs w:val="16"/>
              </w:rPr>
              <w:t>第三章感觉统合的测量与评估</w:t>
            </w:r>
          </w:p>
          <w:p>
            <w:pPr>
              <w:spacing w:line="360" w:lineRule="auto"/>
              <w:jc w:val="center"/>
              <w:rPr>
                <w:sz w:val="16"/>
                <w:szCs w:val="16"/>
              </w:rPr>
            </w:pPr>
            <w:r>
              <w:rPr>
                <w:sz w:val="16"/>
                <w:szCs w:val="16"/>
              </w:rPr>
              <w:t>第一节感觉统合测评概述</w:t>
            </w:r>
          </w:p>
          <w:p>
            <w:pPr>
              <w:spacing w:line="360" w:lineRule="auto"/>
              <w:jc w:val="center"/>
              <w:rPr>
                <w:sz w:val="16"/>
                <w:szCs w:val="16"/>
              </w:rPr>
            </w:pPr>
            <w:r>
              <w:rPr>
                <w:sz w:val="16"/>
                <w:szCs w:val="16"/>
              </w:rPr>
              <w:t>第二节感觉统合测评量表</w:t>
            </w:r>
          </w:p>
          <w:p>
            <w:pPr>
              <w:spacing w:line="360" w:lineRule="auto"/>
              <w:jc w:val="center"/>
              <w:rPr>
                <w:rFonts w:ascii="宋体" w:hAnsi="宋体" w:cs="宋体"/>
                <w:sz w:val="16"/>
                <w:szCs w:val="16"/>
              </w:rPr>
            </w:pPr>
            <w:r>
              <w:rPr>
                <w:sz w:val="16"/>
                <w:szCs w:val="16"/>
              </w:rPr>
              <w:t>第三节感觉统合测评结果评定</w:t>
            </w:r>
          </w:p>
        </w:tc>
        <w:tc>
          <w:tcPr>
            <w:tcW w:w="5299" w:type="dxa"/>
          </w:tcPr>
          <w:p>
            <w:pPr>
              <w:spacing w:line="360" w:lineRule="auto"/>
              <w:jc w:val="center"/>
              <w:rPr>
                <w:sz w:val="16"/>
                <w:szCs w:val="16"/>
              </w:rPr>
            </w:pPr>
            <w:r>
              <w:rPr>
                <w:sz w:val="16"/>
                <w:szCs w:val="16"/>
              </w:rPr>
              <w:t>●学习与认识常见的感觉统合测评量表。</w:t>
            </w:r>
          </w:p>
          <w:p>
            <w:pPr>
              <w:spacing w:line="360" w:lineRule="auto"/>
              <w:jc w:val="center"/>
              <w:rPr>
                <w:sz w:val="16"/>
                <w:szCs w:val="16"/>
              </w:rPr>
            </w:pPr>
            <w:r>
              <w:rPr>
                <w:sz w:val="16"/>
                <w:szCs w:val="16"/>
              </w:rPr>
              <w:t>●掌握感觉统合测评的方法。</w:t>
            </w:r>
          </w:p>
          <w:p>
            <w:pPr>
              <w:spacing w:line="360" w:lineRule="auto"/>
              <w:jc w:val="center"/>
              <w:rPr>
                <w:rFonts w:ascii="宋体" w:hAnsi="宋体" w:cs="宋体"/>
                <w:sz w:val="16"/>
                <w:szCs w:val="16"/>
              </w:rPr>
            </w:pPr>
            <w:r>
              <w:rPr>
                <w:sz w:val="16"/>
                <w:szCs w:val="16"/>
              </w:rPr>
              <w:t>●能够对感觉统合测评结果进行评定。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743" w:type="dxa"/>
          </w:tcPr>
          <w:p>
            <w:pPr>
              <w:spacing w:line="360" w:lineRule="auto"/>
              <w:ind w:firstLine="482"/>
              <w:rPr>
                <w:rFonts w:ascii="宋体" w:hAnsi="宋体" w:cs="宋体"/>
                <w:sz w:val="24"/>
              </w:rPr>
            </w:pPr>
          </w:p>
        </w:tc>
        <w:tc>
          <w:tcPr>
            <w:tcW w:w="3017" w:type="dxa"/>
          </w:tcPr>
          <w:p>
            <w:pPr>
              <w:spacing w:line="360" w:lineRule="auto"/>
              <w:ind w:firstLine="320" w:firstLineChars="200"/>
              <w:jc w:val="both"/>
              <w:rPr>
                <w:sz w:val="16"/>
                <w:szCs w:val="16"/>
              </w:rPr>
            </w:pPr>
            <w:r>
              <w:rPr>
                <w:sz w:val="16"/>
                <w:szCs w:val="16"/>
              </w:rPr>
              <w:t>第四章感觉统合活动设计与指导</w:t>
            </w:r>
          </w:p>
          <w:p>
            <w:pPr>
              <w:spacing w:line="360" w:lineRule="auto"/>
              <w:jc w:val="center"/>
              <w:rPr>
                <w:sz w:val="16"/>
                <w:szCs w:val="16"/>
              </w:rPr>
            </w:pPr>
            <w:r>
              <w:rPr>
                <w:sz w:val="16"/>
                <w:szCs w:val="16"/>
              </w:rPr>
              <w:t>第一节感觉统合器械操作</w:t>
            </w:r>
          </w:p>
          <w:p>
            <w:pPr>
              <w:spacing w:line="360" w:lineRule="auto"/>
              <w:jc w:val="center"/>
              <w:rPr>
                <w:sz w:val="16"/>
                <w:szCs w:val="16"/>
              </w:rPr>
            </w:pPr>
            <w:r>
              <w:rPr>
                <w:sz w:val="16"/>
                <w:szCs w:val="16"/>
              </w:rPr>
              <w:t>第二节感觉统合课程的教学原则与</w:t>
            </w:r>
          </w:p>
          <w:p>
            <w:pPr>
              <w:spacing w:line="360" w:lineRule="auto"/>
              <w:jc w:val="center"/>
              <w:rPr>
                <w:sz w:val="16"/>
                <w:szCs w:val="16"/>
              </w:rPr>
            </w:pPr>
            <w:r>
              <w:rPr>
                <w:sz w:val="16"/>
                <w:szCs w:val="16"/>
              </w:rPr>
              <w:t>教案编写</w:t>
            </w:r>
          </w:p>
          <w:p>
            <w:pPr>
              <w:spacing w:line="360" w:lineRule="auto"/>
              <w:jc w:val="center"/>
              <w:rPr>
                <w:rFonts w:ascii="宋体" w:hAnsi="宋体" w:cs="宋体"/>
                <w:sz w:val="16"/>
                <w:szCs w:val="16"/>
              </w:rPr>
            </w:pPr>
            <w:r>
              <w:rPr>
                <w:sz w:val="16"/>
                <w:szCs w:val="16"/>
              </w:rPr>
              <w:t>第三节感觉统合活动的实施与指导</w:t>
            </w:r>
          </w:p>
        </w:tc>
        <w:tc>
          <w:tcPr>
            <w:tcW w:w="5299" w:type="dxa"/>
          </w:tcPr>
          <w:p>
            <w:pPr>
              <w:spacing w:line="360" w:lineRule="auto"/>
              <w:jc w:val="center"/>
              <w:rPr>
                <w:sz w:val="16"/>
                <w:szCs w:val="16"/>
              </w:rPr>
            </w:pPr>
            <w:r>
              <w:rPr>
                <w:sz w:val="16"/>
                <w:szCs w:val="16"/>
              </w:rPr>
              <w:t>●学习与认识常见的几种感觉统合基础器械，并掌握操作方法。</w:t>
            </w:r>
          </w:p>
          <w:p>
            <w:pPr>
              <w:spacing w:line="360" w:lineRule="auto"/>
              <w:jc w:val="center"/>
              <w:rPr>
                <w:sz w:val="16"/>
                <w:szCs w:val="16"/>
              </w:rPr>
            </w:pPr>
            <w:r>
              <w:rPr>
                <w:sz w:val="16"/>
                <w:szCs w:val="16"/>
              </w:rPr>
              <w:t>●学习感觉统合课程教学原则与教案编写要点。</w:t>
            </w:r>
          </w:p>
          <w:p>
            <w:pPr>
              <w:spacing w:line="360" w:lineRule="auto"/>
              <w:jc w:val="center"/>
              <w:rPr>
                <w:sz w:val="16"/>
                <w:szCs w:val="16"/>
              </w:rPr>
            </w:pPr>
            <w:r>
              <w:rPr>
                <w:sz w:val="16"/>
                <w:szCs w:val="16"/>
              </w:rPr>
              <w:t>●掌握感觉统合活动实施与指导的基本方法。</w:t>
            </w:r>
          </w:p>
          <w:p>
            <w:pPr>
              <w:spacing w:line="360" w:lineRule="auto"/>
              <w:jc w:val="center"/>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43" w:type="dxa"/>
          </w:tcPr>
          <w:p>
            <w:pPr>
              <w:spacing w:line="360" w:lineRule="auto"/>
              <w:ind w:firstLine="482"/>
              <w:rPr>
                <w:rFonts w:ascii="宋体" w:hAnsi="宋体" w:cs="宋体"/>
                <w:sz w:val="24"/>
              </w:rPr>
            </w:pPr>
          </w:p>
        </w:tc>
        <w:tc>
          <w:tcPr>
            <w:tcW w:w="3017" w:type="dxa"/>
          </w:tcPr>
          <w:p>
            <w:pPr>
              <w:spacing w:line="360" w:lineRule="auto"/>
              <w:jc w:val="center"/>
              <w:rPr>
                <w:sz w:val="16"/>
                <w:szCs w:val="16"/>
              </w:rPr>
            </w:pPr>
            <w:r>
              <w:rPr>
                <w:sz w:val="16"/>
                <w:szCs w:val="16"/>
              </w:rPr>
              <w:t>第五章特殊幼儿的感觉统合训练</w:t>
            </w:r>
          </w:p>
          <w:p>
            <w:pPr>
              <w:spacing w:line="360" w:lineRule="auto"/>
              <w:jc w:val="center"/>
              <w:rPr>
                <w:sz w:val="16"/>
                <w:szCs w:val="16"/>
              </w:rPr>
            </w:pPr>
            <w:r>
              <w:rPr>
                <w:sz w:val="16"/>
                <w:szCs w:val="16"/>
              </w:rPr>
              <w:t>第一节抽动症</w:t>
            </w:r>
          </w:p>
          <w:p>
            <w:pPr>
              <w:spacing w:line="360" w:lineRule="auto"/>
              <w:jc w:val="center"/>
              <w:rPr>
                <w:sz w:val="16"/>
                <w:szCs w:val="16"/>
              </w:rPr>
            </w:pPr>
            <w:r>
              <w:rPr>
                <w:sz w:val="16"/>
                <w:szCs w:val="16"/>
              </w:rPr>
              <w:t>第二节多动症</w:t>
            </w:r>
          </w:p>
          <w:p>
            <w:pPr>
              <w:spacing w:line="360" w:lineRule="auto"/>
              <w:jc w:val="center"/>
              <w:rPr>
                <w:sz w:val="16"/>
                <w:szCs w:val="16"/>
              </w:rPr>
            </w:pPr>
            <w:r>
              <w:rPr>
                <w:sz w:val="16"/>
                <w:szCs w:val="16"/>
              </w:rPr>
              <w:t>第三节发育迟缓</w:t>
            </w:r>
          </w:p>
          <w:p>
            <w:pPr>
              <w:spacing w:line="360" w:lineRule="auto"/>
              <w:jc w:val="center"/>
              <w:rPr>
                <w:sz w:val="16"/>
                <w:szCs w:val="16"/>
              </w:rPr>
            </w:pPr>
            <w:r>
              <w:rPr>
                <w:sz w:val="16"/>
                <w:szCs w:val="16"/>
              </w:rPr>
              <w:t>婴幼儿感觉统合教育实操教程</w:t>
            </w:r>
          </w:p>
          <w:p>
            <w:pPr>
              <w:spacing w:line="360" w:lineRule="auto"/>
              <w:jc w:val="center"/>
              <w:rPr>
                <w:rFonts w:ascii="宋体" w:hAnsi="宋体" w:cs="宋体"/>
                <w:sz w:val="16"/>
                <w:szCs w:val="16"/>
              </w:rPr>
            </w:pPr>
            <w:r>
              <w:rPr>
                <w:sz w:val="16"/>
                <w:szCs w:val="16"/>
              </w:rPr>
              <w:t>第四节自闭症</w:t>
            </w:r>
          </w:p>
        </w:tc>
        <w:tc>
          <w:tcPr>
            <w:tcW w:w="5299" w:type="dxa"/>
          </w:tcPr>
          <w:p>
            <w:pPr>
              <w:spacing w:line="360" w:lineRule="auto"/>
              <w:jc w:val="center"/>
              <w:rPr>
                <w:rFonts w:ascii="宋体" w:hAnsi="宋体" w:cs="宋体"/>
                <w:sz w:val="16"/>
                <w:szCs w:val="16"/>
              </w:rPr>
            </w:pPr>
          </w:p>
          <w:p>
            <w:pPr>
              <w:spacing w:line="360" w:lineRule="auto"/>
              <w:jc w:val="center"/>
              <w:rPr>
                <w:sz w:val="16"/>
                <w:szCs w:val="16"/>
              </w:rPr>
            </w:pPr>
            <w:r>
              <w:rPr>
                <w:sz w:val="16"/>
                <w:szCs w:val="16"/>
              </w:rPr>
              <w:t>●学习与认识感觉统合课程教学原则与教案编写要点，掌握感觉统合基础器械的操作方</w:t>
            </w:r>
          </w:p>
          <w:p>
            <w:pPr>
              <w:spacing w:line="360" w:lineRule="auto"/>
              <w:jc w:val="center"/>
              <w:rPr>
                <w:sz w:val="16"/>
                <w:szCs w:val="16"/>
              </w:rPr>
            </w:pPr>
            <w:r>
              <w:rPr>
                <w:sz w:val="16"/>
                <w:szCs w:val="16"/>
              </w:rPr>
              <w:t>●特殊幼儿的感觉统合训练</w:t>
            </w:r>
          </w:p>
          <w:p>
            <w:pPr>
              <w:spacing w:line="360" w:lineRule="auto"/>
              <w:jc w:val="center"/>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43" w:type="dxa"/>
          </w:tcPr>
          <w:p>
            <w:pPr>
              <w:spacing w:line="360" w:lineRule="auto"/>
              <w:ind w:firstLine="482"/>
              <w:rPr>
                <w:rFonts w:ascii="宋体" w:hAnsi="宋体" w:cs="宋体"/>
                <w:sz w:val="24"/>
              </w:rPr>
            </w:pPr>
          </w:p>
        </w:tc>
        <w:tc>
          <w:tcPr>
            <w:tcW w:w="3017" w:type="dxa"/>
          </w:tcPr>
          <w:p>
            <w:pPr>
              <w:spacing w:line="360" w:lineRule="auto"/>
              <w:jc w:val="center"/>
              <w:rPr>
                <w:sz w:val="16"/>
                <w:szCs w:val="16"/>
              </w:rPr>
            </w:pPr>
            <w:r>
              <w:rPr>
                <w:sz w:val="16"/>
                <w:szCs w:val="16"/>
              </w:rPr>
              <w:t>第六章感觉统合治疗师的职业要求</w:t>
            </w:r>
          </w:p>
          <w:p>
            <w:pPr>
              <w:spacing w:line="360" w:lineRule="auto"/>
              <w:jc w:val="center"/>
              <w:rPr>
                <w:sz w:val="16"/>
                <w:szCs w:val="16"/>
              </w:rPr>
            </w:pPr>
            <w:r>
              <w:rPr>
                <w:sz w:val="16"/>
                <w:szCs w:val="16"/>
              </w:rPr>
              <w:t>第一节感觉统合治疗师的职业素质要求</w:t>
            </w:r>
          </w:p>
          <w:p>
            <w:pPr>
              <w:spacing w:line="360" w:lineRule="auto"/>
              <w:jc w:val="center"/>
              <w:rPr>
                <w:sz w:val="16"/>
                <w:szCs w:val="16"/>
              </w:rPr>
            </w:pPr>
            <w:r>
              <w:rPr>
                <w:sz w:val="16"/>
                <w:szCs w:val="16"/>
              </w:rPr>
              <w:t>第二节感觉统合治疗师工作中应注意</w:t>
            </w:r>
          </w:p>
          <w:p>
            <w:pPr>
              <w:spacing w:line="360" w:lineRule="auto"/>
              <w:jc w:val="center"/>
              <w:rPr>
                <w:rFonts w:ascii="宋体" w:hAnsi="宋体" w:cs="宋体"/>
                <w:sz w:val="16"/>
                <w:szCs w:val="16"/>
              </w:rPr>
            </w:pPr>
            <w:r>
              <w:rPr>
                <w:sz w:val="16"/>
                <w:szCs w:val="16"/>
              </w:rPr>
              <w:t>的事项</w:t>
            </w:r>
          </w:p>
        </w:tc>
        <w:tc>
          <w:tcPr>
            <w:tcW w:w="5299" w:type="dxa"/>
          </w:tcPr>
          <w:p>
            <w:pPr>
              <w:spacing w:line="360" w:lineRule="auto"/>
              <w:jc w:val="center"/>
              <w:rPr>
                <w:sz w:val="16"/>
                <w:szCs w:val="16"/>
              </w:rPr>
            </w:pPr>
            <w:r>
              <w:rPr>
                <w:sz w:val="16"/>
                <w:szCs w:val="16"/>
              </w:rPr>
              <w:t>●学习与认识特殊幼儿的基本特征。</w:t>
            </w:r>
          </w:p>
          <w:p>
            <w:pPr>
              <w:spacing w:line="360" w:lineRule="auto"/>
              <w:jc w:val="center"/>
              <w:rPr>
                <w:sz w:val="16"/>
                <w:szCs w:val="16"/>
              </w:rPr>
            </w:pPr>
            <w:r>
              <w:rPr>
                <w:sz w:val="16"/>
                <w:szCs w:val="16"/>
              </w:rPr>
              <w:t>●学习感觉统合训练对特殊幼儿的作用。</w:t>
            </w:r>
          </w:p>
          <w:p>
            <w:pPr>
              <w:spacing w:line="360" w:lineRule="auto"/>
              <w:jc w:val="center"/>
              <w:rPr>
                <w:rFonts w:ascii="宋体" w:hAnsi="宋体" w:cs="宋体"/>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43" w:type="dxa"/>
            <w:vAlign w:val="center"/>
          </w:tcPr>
          <w:p>
            <w:pPr>
              <w:spacing w:line="360" w:lineRule="auto"/>
              <w:rPr>
                <w:rFonts w:ascii="宋体" w:hAnsi="宋体" w:cs="宋体"/>
                <w:sz w:val="24"/>
              </w:rPr>
            </w:pPr>
            <w:r>
              <w:rPr>
                <w:rFonts w:hint="eastAsia" w:ascii="宋体" w:hAnsi="宋体" w:cs="宋体"/>
                <w:sz w:val="24"/>
              </w:rPr>
              <w:t>教学建议</w:t>
            </w:r>
          </w:p>
        </w:tc>
        <w:tc>
          <w:tcPr>
            <w:tcW w:w="8316" w:type="dxa"/>
            <w:gridSpan w:val="2"/>
          </w:tcPr>
          <w:p>
            <w:pPr>
              <w:spacing w:line="360" w:lineRule="auto"/>
              <w:jc w:val="center"/>
              <w:rPr>
                <w:rFonts w:ascii="宋体" w:hAnsi="宋体" w:cs="宋体"/>
                <w:sz w:val="16"/>
                <w:szCs w:val="16"/>
              </w:rPr>
            </w:pPr>
            <w:r>
              <w:rPr>
                <w:rFonts w:hint="eastAsia" w:ascii="宋体" w:hAnsi="宋体" w:cs="宋体"/>
                <w:sz w:val="16"/>
                <w:szCs w:val="16"/>
              </w:rPr>
              <w:t>教学过程中，尽量多实践操作，少讲理论，让学生多学到一些实用性的知识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743" w:type="dxa"/>
            <w:vAlign w:val="center"/>
          </w:tcPr>
          <w:p>
            <w:pPr>
              <w:spacing w:line="360" w:lineRule="auto"/>
              <w:rPr>
                <w:rFonts w:ascii="宋体" w:hAnsi="宋体" w:cs="宋体"/>
                <w:sz w:val="24"/>
              </w:rPr>
            </w:pPr>
            <w:r>
              <w:rPr>
                <w:rFonts w:hint="eastAsia" w:ascii="宋体" w:hAnsi="宋体" w:cs="宋体"/>
                <w:sz w:val="24"/>
              </w:rPr>
              <w:t>教学环境</w:t>
            </w:r>
          </w:p>
        </w:tc>
        <w:tc>
          <w:tcPr>
            <w:tcW w:w="8316" w:type="dxa"/>
            <w:gridSpan w:val="2"/>
          </w:tcPr>
          <w:p>
            <w:pPr>
              <w:spacing w:line="360" w:lineRule="auto"/>
              <w:ind w:firstLine="482"/>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多媒体</w:t>
            </w:r>
            <w:r>
              <w:rPr>
                <w:rFonts w:hint="eastAsia" w:ascii="宋体" w:hAnsi="宋体" w:cs="宋体"/>
                <w:sz w:val="16"/>
                <w:szCs w:val="16"/>
              </w:rPr>
              <w:t>教室、</w:t>
            </w:r>
            <w:r>
              <w:rPr>
                <w:rFonts w:hint="eastAsia" w:ascii="宋体" w:hAnsi="宋体" w:cs="宋体"/>
                <w:sz w:val="16"/>
                <w:szCs w:val="16"/>
                <w:lang w:val="en-US" w:eastAsia="zh-CN"/>
              </w:rPr>
              <w:t>幼儿仿真实训室、早教</w:t>
            </w:r>
            <w:r>
              <w:rPr>
                <w:rFonts w:hint="eastAsia" w:ascii="宋体" w:hAnsi="宋体" w:cs="宋体"/>
                <w:sz w:val="16"/>
                <w:szCs w:val="16"/>
              </w:rPr>
              <w:t>实训室</w:t>
            </w:r>
            <w:r>
              <w:rPr>
                <w:rFonts w:hint="eastAsia" w:ascii="宋体" w:hAnsi="宋体" w:cs="宋体"/>
                <w:sz w:val="16"/>
                <w:szCs w:val="16"/>
                <w:lang w:eastAsia="zh-CN"/>
              </w:rPr>
              <w:t>、</w:t>
            </w:r>
            <w:r>
              <w:rPr>
                <w:rFonts w:hint="eastAsia" w:ascii="宋体" w:hAnsi="宋体" w:cs="宋体"/>
                <w:sz w:val="16"/>
                <w:szCs w:val="16"/>
                <w:lang w:val="en-US" w:eastAsia="zh-CN"/>
              </w:rPr>
              <w:t>托育早教机构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743" w:type="dxa"/>
            <w:vAlign w:val="center"/>
          </w:tcPr>
          <w:p>
            <w:pPr>
              <w:spacing w:line="360" w:lineRule="auto"/>
              <w:rPr>
                <w:rFonts w:ascii="宋体" w:hAnsi="宋体" w:cs="宋体"/>
                <w:sz w:val="24"/>
              </w:rPr>
            </w:pPr>
            <w:r>
              <w:rPr>
                <w:rFonts w:hint="eastAsia" w:ascii="宋体" w:hAnsi="宋体" w:cs="宋体"/>
                <w:sz w:val="24"/>
              </w:rPr>
              <w:t>成绩评定</w:t>
            </w:r>
          </w:p>
        </w:tc>
        <w:tc>
          <w:tcPr>
            <w:tcW w:w="8316" w:type="dxa"/>
            <w:gridSpan w:val="2"/>
          </w:tcPr>
          <w:p>
            <w:pPr>
              <w:spacing w:line="360" w:lineRule="auto"/>
              <w:ind w:firstLine="482"/>
              <w:jc w:val="center"/>
              <w:rPr>
                <w:rFonts w:ascii="宋体" w:hAnsi="宋体" w:cs="宋体"/>
                <w:bCs/>
                <w:sz w:val="16"/>
                <w:szCs w:val="16"/>
              </w:rPr>
            </w:pPr>
            <w:r>
              <w:rPr>
                <w:rFonts w:hint="eastAsia" w:ascii="宋体" w:hAnsi="宋体" w:cs="宋体"/>
                <w:bCs/>
                <w:sz w:val="16"/>
                <w:szCs w:val="16"/>
              </w:rPr>
              <w:t>集中面试考试，1—8人为一组，教师根据学生动作正确性及表现力作为分数评测。</w:t>
            </w:r>
          </w:p>
        </w:tc>
      </w:tr>
      <w:bookmarkEnd w:id="3"/>
    </w:tbl>
    <w:p>
      <w:pPr>
        <w:spacing w:line="460" w:lineRule="exact"/>
        <w:rPr>
          <w:rFonts w:ascii="仿宋_GB2312" w:hAnsi="宋体" w:eastAsia="仿宋_GB2312"/>
          <w:sz w:val="32"/>
          <w:szCs w:val="32"/>
        </w:rPr>
      </w:pPr>
    </w:p>
    <w:p>
      <w:pPr>
        <w:spacing w:line="440" w:lineRule="exact"/>
        <w:ind w:firstLine="480"/>
        <w:jc w:val="center"/>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、现代教育技术（36学时）</w:t>
      </w:r>
    </w:p>
    <w:tbl>
      <w:tblPr>
        <w:tblStyle w:val="12"/>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863"/>
        <w:gridCol w:w="5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23" w:type="dxa"/>
            <w:vAlign w:val="center"/>
          </w:tcPr>
          <w:p>
            <w:pPr>
              <w:spacing w:line="460" w:lineRule="exact"/>
              <w:rPr>
                <w:rFonts w:ascii="宋体" w:hAnsi="宋体" w:cs="宋体"/>
                <w:sz w:val="24"/>
              </w:rPr>
            </w:pPr>
            <w:r>
              <w:rPr>
                <w:rFonts w:hint="eastAsia" w:ascii="宋体" w:hAnsi="宋体" w:cs="宋体"/>
                <w:sz w:val="24"/>
              </w:rPr>
              <w:t>课程目标</w:t>
            </w:r>
          </w:p>
        </w:tc>
        <w:tc>
          <w:tcPr>
            <w:tcW w:w="8338" w:type="dxa"/>
            <w:gridSpan w:val="2"/>
            <w:vAlign w:val="center"/>
          </w:tcPr>
          <w:p>
            <w:pPr>
              <w:spacing w:line="460" w:lineRule="exact"/>
              <w:ind w:firstLine="482"/>
              <w:rPr>
                <w:rFonts w:ascii="宋体" w:hAnsi="宋体" w:cs="宋体"/>
                <w:sz w:val="16"/>
                <w:szCs w:val="16"/>
              </w:rPr>
            </w:pPr>
            <w:r>
              <w:rPr>
                <w:rFonts w:hint="eastAsia" w:ascii="宋体" w:hAnsi="宋体" w:cs="宋体"/>
                <w:sz w:val="16"/>
                <w:szCs w:val="16"/>
              </w:rPr>
              <w:t>（一）知识目标</w:t>
            </w:r>
          </w:p>
          <w:p>
            <w:pPr>
              <w:spacing w:line="460" w:lineRule="exact"/>
              <w:ind w:firstLine="482"/>
              <w:rPr>
                <w:rFonts w:ascii="宋体" w:hAnsi="宋体" w:cs="宋体"/>
                <w:sz w:val="16"/>
                <w:szCs w:val="16"/>
              </w:rPr>
            </w:pPr>
            <w:r>
              <w:rPr>
                <w:rFonts w:hint="eastAsia" w:ascii="宋体" w:hAnsi="宋体" w:cs="宋体"/>
                <w:sz w:val="16"/>
                <w:szCs w:val="16"/>
              </w:rPr>
              <w:t>通过介绍现代教育技术，使学生了解教育技术的概念、发展史、发展趋势、理论基础和教师教育技术能力标准。</w:t>
            </w:r>
          </w:p>
          <w:p>
            <w:pPr>
              <w:spacing w:line="460" w:lineRule="exact"/>
              <w:ind w:firstLine="482"/>
              <w:rPr>
                <w:rFonts w:ascii="宋体" w:hAnsi="宋体" w:cs="宋体"/>
                <w:sz w:val="16"/>
                <w:szCs w:val="16"/>
              </w:rPr>
            </w:pPr>
            <w:r>
              <w:rPr>
                <w:rFonts w:hint="eastAsia" w:ascii="宋体" w:hAnsi="宋体" w:cs="宋体"/>
                <w:sz w:val="16"/>
                <w:szCs w:val="16"/>
              </w:rPr>
              <w:t>（二）能力目标</w:t>
            </w:r>
          </w:p>
          <w:p>
            <w:pPr>
              <w:spacing w:line="460" w:lineRule="exact"/>
              <w:ind w:firstLine="482"/>
              <w:rPr>
                <w:rFonts w:ascii="宋体" w:hAnsi="宋体" w:cs="宋体"/>
                <w:sz w:val="16"/>
                <w:szCs w:val="16"/>
              </w:rPr>
            </w:pPr>
            <w:r>
              <w:rPr>
                <w:rFonts w:hint="eastAsia" w:ascii="宋体" w:hAnsi="宋体" w:cs="宋体"/>
                <w:sz w:val="16"/>
                <w:szCs w:val="16"/>
              </w:rPr>
              <w:t>引导学生了解现代教学媒体与环境，学会教学设计与评价，使学生掌握网络教育资源的检索与利用、多媒体素材的获取与处理、多媒体课件的制作技术，使学生具备现代媒体技术应用能力、多媒体教学资源的制作能力、信息化教学能力。</w:t>
            </w:r>
          </w:p>
          <w:p>
            <w:pPr>
              <w:spacing w:line="460" w:lineRule="exact"/>
              <w:ind w:firstLine="482"/>
              <w:rPr>
                <w:rFonts w:ascii="宋体" w:hAnsi="宋体" w:cs="宋体"/>
                <w:sz w:val="16"/>
                <w:szCs w:val="16"/>
              </w:rPr>
            </w:pPr>
            <w:r>
              <w:rPr>
                <w:rFonts w:hint="eastAsia" w:ascii="宋体" w:hAnsi="宋体" w:cs="宋体"/>
                <w:sz w:val="16"/>
                <w:szCs w:val="16"/>
              </w:rPr>
              <w:t>（三）情感目标</w:t>
            </w:r>
          </w:p>
          <w:p>
            <w:pPr>
              <w:spacing w:line="460" w:lineRule="exact"/>
              <w:ind w:firstLine="482"/>
              <w:rPr>
                <w:rFonts w:ascii="宋体" w:hAnsi="宋体" w:cs="宋体"/>
                <w:sz w:val="16"/>
                <w:szCs w:val="16"/>
              </w:rPr>
            </w:pPr>
            <w:r>
              <w:rPr>
                <w:rFonts w:hint="eastAsia" w:ascii="宋体" w:hAnsi="宋体" w:cs="宋体"/>
                <w:sz w:val="16"/>
                <w:szCs w:val="16"/>
              </w:rPr>
              <w:t>学生在学习过程中，形成理论素养、技能素养、情意素养和美学素养。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23" w:type="dxa"/>
            <w:vMerge w:val="restart"/>
            <w:vAlign w:val="center"/>
          </w:tcPr>
          <w:p>
            <w:pPr>
              <w:spacing w:line="460" w:lineRule="exact"/>
              <w:rPr>
                <w:rFonts w:ascii="宋体" w:hAnsi="宋体" w:cs="宋体"/>
                <w:sz w:val="24"/>
              </w:rPr>
            </w:pPr>
            <w:r>
              <w:rPr>
                <w:rFonts w:hint="eastAsia" w:ascii="宋体" w:hAnsi="宋体" w:cs="宋体"/>
                <w:sz w:val="24"/>
              </w:rPr>
              <w:t>教学内容</w:t>
            </w:r>
          </w:p>
        </w:tc>
        <w:tc>
          <w:tcPr>
            <w:tcW w:w="2863" w:type="dxa"/>
            <w:vAlign w:val="center"/>
          </w:tcPr>
          <w:p>
            <w:pPr>
              <w:spacing w:line="460" w:lineRule="exact"/>
              <w:ind w:firstLine="482"/>
              <w:rPr>
                <w:rFonts w:ascii="宋体" w:hAnsi="宋体" w:cs="宋体"/>
                <w:sz w:val="16"/>
                <w:szCs w:val="16"/>
              </w:rPr>
            </w:pPr>
            <w:r>
              <w:rPr>
                <w:rFonts w:hint="eastAsia" w:ascii="宋体" w:hAnsi="宋体" w:cs="宋体"/>
                <w:sz w:val="16"/>
                <w:szCs w:val="16"/>
              </w:rPr>
              <w:t>项目</w:t>
            </w:r>
          </w:p>
        </w:tc>
        <w:tc>
          <w:tcPr>
            <w:tcW w:w="5475" w:type="dxa"/>
            <w:vAlign w:val="center"/>
          </w:tcPr>
          <w:p>
            <w:pPr>
              <w:spacing w:line="460" w:lineRule="exact"/>
              <w:ind w:firstLine="482"/>
              <w:rPr>
                <w:rFonts w:ascii="宋体" w:hAnsi="宋体" w:cs="宋体"/>
                <w:sz w:val="16"/>
                <w:szCs w:val="16"/>
              </w:rPr>
            </w:pPr>
            <w:r>
              <w:rPr>
                <w:rFonts w:hint="eastAsia" w:ascii="宋体" w:hAnsi="宋体" w:cs="宋体"/>
                <w:sz w:val="16"/>
                <w:szCs w:val="16"/>
              </w:rPr>
              <w:t>工作任务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23" w:type="dxa"/>
            <w:vMerge w:val="continue"/>
          </w:tcPr>
          <w:p>
            <w:pPr>
              <w:spacing w:line="460" w:lineRule="exact"/>
              <w:ind w:firstLine="482"/>
              <w:rPr>
                <w:rFonts w:ascii="宋体" w:hAnsi="宋体" w:cs="宋体"/>
                <w:sz w:val="24"/>
              </w:rPr>
            </w:pPr>
          </w:p>
        </w:tc>
        <w:tc>
          <w:tcPr>
            <w:tcW w:w="2863" w:type="dxa"/>
          </w:tcPr>
          <w:p>
            <w:pPr>
              <w:spacing w:line="460" w:lineRule="exact"/>
              <w:ind w:firstLine="482"/>
              <w:jc w:val="left"/>
              <w:rPr>
                <w:rFonts w:ascii="宋体" w:hAnsi="宋体" w:cs="宋体"/>
                <w:sz w:val="16"/>
                <w:szCs w:val="16"/>
              </w:rPr>
            </w:pPr>
            <w:r>
              <w:rPr>
                <w:rFonts w:hint="eastAsia" w:ascii="宋体" w:hAnsi="宋体" w:cs="宋体"/>
                <w:sz w:val="16"/>
                <w:szCs w:val="16"/>
              </w:rPr>
              <w:t xml:space="preserve">项目一    </w:t>
            </w:r>
            <w:r>
              <w:rPr>
                <w:rFonts w:hint="eastAsia" w:ascii="宋体" w:hAnsi="宋体" w:cs="宋体"/>
                <w:bCs/>
                <w:sz w:val="16"/>
                <w:szCs w:val="16"/>
              </w:rPr>
              <w:t>现代教育技术概述</w:t>
            </w:r>
          </w:p>
        </w:tc>
        <w:tc>
          <w:tcPr>
            <w:tcW w:w="5475" w:type="dxa"/>
          </w:tcPr>
          <w:p>
            <w:pPr>
              <w:spacing w:line="460" w:lineRule="exact"/>
              <w:rPr>
                <w:rFonts w:ascii="宋体" w:hAnsi="宋体" w:cs="宋体"/>
                <w:sz w:val="16"/>
                <w:szCs w:val="16"/>
              </w:rPr>
            </w:pPr>
            <w:r>
              <w:rPr>
                <w:rFonts w:hint="eastAsia" w:ascii="宋体" w:hAnsi="宋体" w:cs="宋体"/>
                <w:sz w:val="16"/>
                <w:szCs w:val="16"/>
              </w:rPr>
              <w:t>了解教育技术的概念、现代教育技术的发展史与趋势、教育技术的理论基础和教师教育技术能力标准。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23" w:type="dxa"/>
            <w:vMerge w:val="continue"/>
          </w:tcPr>
          <w:p>
            <w:pPr>
              <w:spacing w:line="460" w:lineRule="exact"/>
              <w:ind w:firstLine="482"/>
              <w:rPr>
                <w:rFonts w:ascii="宋体" w:hAnsi="宋体" w:cs="宋体"/>
                <w:sz w:val="24"/>
              </w:rPr>
            </w:pPr>
          </w:p>
        </w:tc>
        <w:tc>
          <w:tcPr>
            <w:tcW w:w="2863" w:type="dxa"/>
          </w:tcPr>
          <w:p>
            <w:pPr>
              <w:spacing w:line="460" w:lineRule="exact"/>
              <w:ind w:firstLine="482"/>
              <w:jc w:val="left"/>
              <w:rPr>
                <w:rFonts w:ascii="宋体" w:hAnsi="宋体" w:cs="宋体"/>
                <w:sz w:val="16"/>
                <w:szCs w:val="16"/>
              </w:rPr>
            </w:pPr>
            <w:r>
              <w:rPr>
                <w:rFonts w:hint="eastAsia" w:ascii="宋体" w:hAnsi="宋体" w:cs="宋体"/>
                <w:sz w:val="16"/>
                <w:szCs w:val="16"/>
              </w:rPr>
              <w:t xml:space="preserve">项目二    </w:t>
            </w:r>
            <w:r>
              <w:rPr>
                <w:rFonts w:hint="eastAsia" w:ascii="宋体" w:hAnsi="宋体" w:cs="宋体"/>
                <w:bCs/>
                <w:sz w:val="16"/>
                <w:szCs w:val="16"/>
              </w:rPr>
              <w:t>网络教育信息资源的检索与利用</w:t>
            </w:r>
          </w:p>
        </w:tc>
        <w:tc>
          <w:tcPr>
            <w:tcW w:w="5475" w:type="dxa"/>
          </w:tcPr>
          <w:p>
            <w:pPr>
              <w:spacing w:line="460" w:lineRule="exact"/>
              <w:rPr>
                <w:rFonts w:ascii="宋体" w:hAnsi="宋体" w:cs="宋体"/>
                <w:sz w:val="16"/>
                <w:szCs w:val="16"/>
              </w:rPr>
            </w:pPr>
            <w:r>
              <w:rPr>
                <w:rFonts w:hint="eastAsia" w:ascii="宋体" w:hAnsi="宋体" w:cs="宋体"/>
                <w:sz w:val="16"/>
                <w:szCs w:val="16"/>
              </w:rPr>
              <w:t>能够利用搜索引擎搜索出合适的教学信息资源 ；</w:t>
            </w:r>
          </w:p>
          <w:p>
            <w:pPr>
              <w:spacing w:line="460" w:lineRule="exact"/>
              <w:rPr>
                <w:rFonts w:ascii="宋体" w:hAnsi="宋体" w:cs="宋体"/>
                <w:sz w:val="16"/>
                <w:szCs w:val="16"/>
              </w:rPr>
            </w:pPr>
            <w:r>
              <w:rPr>
                <w:rFonts w:hint="eastAsia" w:ascii="宋体" w:hAnsi="宋体" w:cs="宋体"/>
                <w:sz w:val="16"/>
                <w:szCs w:val="16"/>
              </w:rPr>
              <w:t>能够利用学术数据库检索出合适的教学信息资源；</w:t>
            </w:r>
          </w:p>
          <w:p>
            <w:pPr>
              <w:spacing w:line="460" w:lineRule="exact"/>
              <w:rPr>
                <w:rFonts w:ascii="宋体" w:hAnsi="宋体" w:cs="宋体"/>
                <w:sz w:val="16"/>
                <w:szCs w:val="16"/>
              </w:rPr>
            </w:pPr>
            <w:r>
              <w:rPr>
                <w:rFonts w:hint="eastAsia" w:ascii="宋体" w:hAnsi="宋体" w:cs="宋体"/>
                <w:sz w:val="16"/>
                <w:szCs w:val="16"/>
              </w:rPr>
              <w:t>能够下载、分享和交流网络教育信息资源。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23" w:type="dxa"/>
            <w:vMerge w:val="continue"/>
          </w:tcPr>
          <w:p>
            <w:pPr>
              <w:spacing w:line="460" w:lineRule="exact"/>
              <w:ind w:firstLine="482"/>
              <w:rPr>
                <w:rFonts w:ascii="宋体" w:hAnsi="宋体" w:cs="宋体"/>
                <w:sz w:val="24"/>
              </w:rPr>
            </w:pPr>
          </w:p>
        </w:tc>
        <w:tc>
          <w:tcPr>
            <w:tcW w:w="2863" w:type="dxa"/>
          </w:tcPr>
          <w:p>
            <w:pPr>
              <w:spacing w:line="460" w:lineRule="exact"/>
              <w:ind w:firstLine="482"/>
              <w:jc w:val="left"/>
              <w:rPr>
                <w:rFonts w:ascii="宋体" w:hAnsi="宋体" w:cs="宋体"/>
                <w:sz w:val="16"/>
                <w:szCs w:val="16"/>
              </w:rPr>
            </w:pPr>
            <w:r>
              <w:rPr>
                <w:rFonts w:hint="eastAsia" w:ascii="宋体" w:hAnsi="宋体" w:cs="宋体"/>
                <w:sz w:val="16"/>
                <w:szCs w:val="16"/>
              </w:rPr>
              <w:t xml:space="preserve">项目三    </w:t>
            </w:r>
            <w:r>
              <w:rPr>
                <w:rFonts w:hint="eastAsia" w:ascii="宋体" w:hAnsi="宋体" w:cs="宋体"/>
                <w:bCs/>
                <w:sz w:val="16"/>
                <w:szCs w:val="16"/>
              </w:rPr>
              <w:t>多媒体素材的获取与处理</w:t>
            </w:r>
          </w:p>
        </w:tc>
        <w:tc>
          <w:tcPr>
            <w:tcW w:w="5475" w:type="dxa"/>
          </w:tcPr>
          <w:p>
            <w:pPr>
              <w:spacing w:line="460" w:lineRule="exact"/>
              <w:rPr>
                <w:rFonts w:ascii="宋体" w:hAnsi="宋体" w:cs="宋体"/>
                <w:sz w:val="16"/>
                <w:szCs w:val="16"/>
              </w:rPr>
            </w:pPr>
            <w:r>
              <w:rPr>
                <w:rFonts w:hint="eastAsia" w:ascii="宋体" w:hAnsi="宋体" w:cs="宋体"/>
                <w:sz w:val="16"/>
                <w:szCs w:val="16"/>
              </w:rPr>
              <w:t>认识文本素材并掌握获取和处理文本素材的方法；认识图形、图像素材并掌握获取和处理图形、图像素材的方法。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23" w:type="dxa"/>
            <w:vMerge w:val="continue"/>
          </w:tcPr>
          <w:p>
            <w:pPr>
              <w:spacing w:line="460" w:lineRule="exact"/>
              <w:ind w:firstLine="482"/>
              <w:rPr>
                <w:rFonts w:ascii="宋体" w:hAnsi="宋体" w:cs="宋体"/>
                <w:sz w:val="24"/>
              </w:rPr>
            </w:pPr>
          </w:p>
        </w:tc>
        <w:tc>
          <w:tcPr>
            <w:tcW w:w="2863" w:type="dxa"/>
          </w:tcPr>
          <w:p>
            <w:pPr>
              <w:spacing w:line="460" w:lineRule="exact"/>
              <w:ind w:firstLine="482"/>
              <w:jc w:val="left"/>
              <w:rPr>
                <w:rFonts w:ascii="宋体" w:hAnsi="宋体" w:cs="宋体"/>
                <w:sz w:val="16"/>
                <w:szCs w:val="16"/>
              </w:rPr>
            </w:pPr>
            <w:r>
              <w:rPr>
                <w:rFonts w:hint="eastAsia" w:ascii="宋体" w:hAnsi="宋体" w:cs="宋体"/>
                <w:sz w:val="16"/>
                <w:szCs w:val="16"/>
              </w:rPr>
              <w:t xml:space="preserve">项目四   </w:t>
            </w:r>
            <w:r>
              <w:rPr>
                <w:rFonts w:hint="eastAsia" w:ascii="宋体" w:hAnsi="宋体" w:cs="宋体"/>
                <w:bCs/>
                <w:sz w:val="16"/>
                <w:szCs w:val="16"/>
              </w:rPr>
              <w:t>多媒体课件制作技术</w:t>
            </w:r>
          </w:p>
        </w:tc>
        <w:tc>
          <w:tcPr>
            <w:tcW w:w="5475" w:type="dxa"/>
          </w:tcPr>
          <w:p>
            <w:pPr>
              <w:spacing w:line="460" w:lineRule="exact"/>
              <w:rPr>
                <w:rFonts w:ascii="宋体" w:hAnsi="宋体" w:cs="宋体"/>
                <w:sz w:val="16"/>
                <w:szCs w:val="16"/>
              </w:rPr>
            </w:pPr>
            <w:r>
              <w:rPr>
                <w:rFonts w:hint="eastAsia" w:ascii="宋体" w:hAnsi="宋体" w:cs="宋体"/>
                <w:sz w:val="16"/>
                <w:szCs w:val="16"/>
              </w:rPr>
              <w:t>了解多媒体素材的概念、类型和设计原则；认识常用的多媒体课件开发软件；掌握多媒体课件的设计与开发流程；掌握演示型多媒体课件制作方法。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23" w:type="dxa"/>
            <w:vMerge w:val="continue"/>
          </w:tcPr>
          <w:p>
            <w:pPr>
              <w:spacing w:line="460" w:lineRule="exact"/>
              <w:ind w:firstLine="482"/>
              <w:rPr>
                <w:rFonts w:ascii="宋体" w:hAnsi="宋体" w:cs="宋体"/>
                <w:sz w:val="24"/>
              </w:rPr>
            </w:pPr>
          </w:p>
        </w:tc>
        <w:tc>
          <w:tcPr>
            <w:tcW w:w="2863" w:type="dxa"/>
          </w:tcPr>
          <w:p>
            <w:pPr>
              <w:spacing w:line="460" w:lineRule="exact"/>
              <w:ind w:firstLine="482"/>
              <w:jc w:val="left"/>
              <w:rPr>
                <w:rFonts w:ascii="宋体" w:hAnsi="宋体" w:cs="宋体"/>
                <w:sz w:val="16"/>
                <w:szCs w:val="16"/>
              </w:rPr>
            </w:pPr>
            <w:r>
              <w:rPr>
                <w:rFonts w:hint="eastAsia" w:ascii="宋体" w:hAnsi="宋体" w:cs="宋体"/>
                <w:sz w:val="16"/>
                <w:szCs w:val="16"/>
              </w:rPr>
              <w:t xml:space="preserve">项目五    </w:t>
            </w:r>
            <w:r>
              <w:rPr>
                <w:rFonts w:hint="eastAsia" w:ascii="宋体" w:hAnsi="宋体" w:cs="宋体"/>
                <w:bCs/>
                <w:sz w:val="16"/>
                <w:szCs w:val="16"/>
              </w:rPr>
              <w:t>现代教学媒体与环境</w:t>
            </w:r>
          </w:p>
        </w:tc>
        <w:tc>
          <w:tcPr>
            <w:tcW w:w="5475" w:type="dxa"/>
          </w:tcPr>
          <w:p>
            <w:pPr>
              <w:spacing w:line="460" w:lineRule="exact"/>
              <w:rPr>
                <w:rFonts w:ascii="宋体" w:hAnsi="宋体" w:cs="宋体"/>
                <w:sz w:val="16"/>
                <w:szCs w:val="16"/>
              </w:rPr>
            </w:pPr>
            <w:r>
              <w:rPr>
                <w:rFonts w:hint="eastAsia" w:ascii="宋体" w:hAnsi="宋体" w:cs="宋体"/>
                <w:sz w:val="16"/>
                <w:szCs w:val="16"/>
              </w:rPr>
              <w:t>了解教学媒体的概念、分类、作用；认识多媒体投影机、视频展示台、交互式电子白板等常用教学媒体设备；认识校园网络、多媒体教室、网络机房和微格教学系统。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23" w:type="dxa"/>
            <w:vMerge w:val="continue"/>
          </w:tcPr>
          <w:p>
            <w:pPr>
              <w:spacing w:line="460" w:lineRule="exact"/>
              <w:ind w:firstLine="482"/>
              <w:rPr>
                <w:rFonts w:ascii="宋体" w:hAnsi="宋体" w:cs="宋体"/>
                <w:sz w:val="24"/>
              </w:rPr>
            </w:pPr>
          </w:p>
        </w:tc>
        <w:tc>
          <w:tcPr>
            <w:tcW w:w="2863" w:type="dxa"/>
          </w:tcPr>
          <w:p>
            <w:pPr>
              <w:spacing w:line="460" w:lineRule="exact"/>
              <w:ind w:firstLine="482"/>
              <w:jc w:val="left"/>
              <w:rPr>
                <w:rFonts w:ascii="宋体" w:hAnsi="宋体" w:cs="宋体"/>
                <w:sz w:val="16"/>
                <w:szCs w:val="16"/>
              </w:rPr>
            </w:pPr>
            <w:r>
              <w:rPr>
                <w:rFonts w:hint="eastAsia" w:ascii="宋体" w:hAnsi="宋体" w:cs="宋体"/>
                <w:sz w:val="16"/>
                <w:szCs w:val="16"/>
              </w:rPr>
              <w:t xml:space="preserve">项目六   </w:t>
            </w:r>
            <w:r>
              <w:rPr>
                <w:rFonts w:hint="eastAsia" w:ascii="宋体" w:hAnsi="宋体" w:cs="宋体"/>
                <w:bCs/>
                <w:sz w:val="16"/>
                <w:szCs w:val="16"/>
              </w:rPr>
              <w:t xml:space="preserve">现代教学设计与评价      </w:t>
            </w:r>
          </w:p>
        </w:tc>
        <w:tc>
          <w:tcPr>
            <w:tcW w:w="5475" w:type="dxa"/>
          </w:tcPr>
          <w:p>
            <w:pPr>
              <w:spacing w:line="460" w:lineRule="exact"/>
              <w:rPr>
                <w:rFonts w:ascii="宋体" w:hAnsi="宋体" w:cs="宋体"/>
                <w:sz w:val="16"/>
                <w:szCs w:val="16"/>
              </w:rPr>
            </w:pPr>
            <w:r>
              <w:rPr>
                <w:rFonts w:hint="eastAsia" w:ascii="宋体" w:hAnsi="宋体" w:cs="宋体"/>
                <w:sz w:val="16"/>
                <w:szCs w:val="16"/>
              </w:rPr>
              <w:t>掌握以教为主的教学设计模板并且能够进行以教为主的教学设计；掌握以学为主的教学设计模式和步骤；掌握以学为主的教学设计模板并且能够进行以学为主的教学设计。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823" w:type="dxa"/>
            <w:vMerge w:val="continue"/>
          </w:tcPr>
          <w:p>
            <w:pPr>
              <w:spacing w:line="460" w:lineRule="exact"/>
              <w:ind w:firstLine="482"/>
              <w:rPr>
                <w:rFonts w:ascii="宋体" w:hAnsi="宋体" w:cs="宋体"/>
                <w:sz w:val="24"/>
              </w:rPr>
            </w:pPr>
          </w:p>
        </w:tc>
        <w:tc>
          <w:tcPr>
            <w:tcW w:w="2863" w:type="dxa"/>
          </w:tcPr>
          <w:p>
            <w:pPr>
              <w:spacing w:line="460" w:lineRule="exact"/>
              <w:ind w:firstLine="482"/>
              <w:jc w:val="left"/>
              <w:rPr>
                <w:rFonts w:ascii="宋体" w:hAnsi="宋体" w:cs="宋体"/>
                <w:sz w:val="16"/>
                <w:szCs w:val="16"/>
              </w:rPr>
            </w:pPr>
            <w:r>
              <w:rPr>
                <w:rFonts w:hint="eastAsia" w:ascii="宋体" w:hAnsi="宋体" w:cs="宋体"/>
                <w:sz w:val="16"/>
                <w:szCs w:val="16"/>
              </w:rPr>
              <w:t xml:space="preserve">项目七   </w:t>
            </w:r>
            <w:r>
              <w:rPr>
                <w:rFonts w:hint="eastAsia" w:ascii="宋体" w:hAnsi="宋体" w:cs="宋体"/>
                <w:bCs/>
                <w:sz w:val="16"/>
                <w:szCs w:val="16"/>
              </w:rPr>
              <w:t>远程教育</w:t>
            </w:r>
          </w:p>
        </w:tc>
        <w:tc>
          <w:tcPr>
            <w:tcW w:w="5475" w:type="dxa"/>
          </w:tcPr>
          <w:p>
            <w:pPr>
              <w:spacing w:line="460" w:lineRule="exact"/>
              <w:rPr>
                <w:rFonts w:ascii="宋体" w:hAnsi="宋体" w:cs="宋体"/>
                <w:sz w:val="16"/>
                <w:szCs w:val="16"/>
              </w:rPr>
            </w:pPr>
            <w:r>
              <w:rPr>
                <w:rFonts w:hint="eastAsia" w:ascii="宋体" w:hAnsi="宋体" w:cs="宋体"/>
                <w:sz w:val="16"/>
                <w:szCs w:val="16"/>
              </w:rPr>
              <w:t>了解远程教育的概念和特征；了解远程教育的发展；了解远程教育的基本类型；认识慕课，并了解其设计原则和教学平台；认识微课，并了解其内容和开发过程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23" w:type="dxa"/>
            <w:vAlign w:val="center"/>
          </w:tcPr>
          <w:p>
            <w:pPr>
              <w:spacing w:line="460" w:lineRule="exact"/>
              <w:rPr>
                <w:rFonts w:ascii="宋体" w:hAnsi="宋体" w:cs="宋体"/>
                <w:sz w:val="24"/>
              </w:rPr>
            </w:pPr>
            <w:r>
              <w:rPr>
                <w:rFonts w:hint="eastAsia" w:ascii="宋体" w:hAnsi="宋体" w:cs="宋体"/>
                <w:sz w:val="24"/>
              </w:rPr>
              <w:t>教学建议</w:t>
            </w:r>
          </w:p>
        </w:tc>
        <w:tc>
          <w:tcPr>
            <w:tcW w:w="8338" w:type="dxa"/>
            <w:gridSpan w:val="2"/>
          </w:tcPr>
          <w:p>
            <w:pPr>
              <w:spacing w:line="460" w:lineRule="exact"/>
              <w:ind w:firstLine="482"/>
              <w:rPr>
                <w:rFonts w:ascii="宋体" w:hAnsi="宋体" w:cs="宋体"/>
                <w:sz w:val="16"/>
                <w:szCs w:val="16"/>
              </w:rPr>
            </w:pPr>
            <w:r>
              <w:rPr>
                <w:rFonts w:hint="eastAsia" w:ascii="宋体" w:hAnsi="宋体" w:cs="宋体"/>
                <w:sz w:val="16"/>
                <w:szCs w:val="16"/>
              </w:rPr>
              <w:t>教学过程中，尽量多实践操作，少讲理论，让学生多学到一些实用性的知识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23" w:type="dxa"/>
            <w:vAlign w:val="center"/>
          </w:tcPr>
          <w:p>
            <w:pPr>
              <w:spacing w:line="460" w:lineRule="exact"/>
              <w:rPr>
                <w:rFonts w:ascii="宋体" w:hAnsi="宋体" w:cs="宋体"/>
                <w:sz w:val="24"/>
              </w:rPr>
            </w:pPr>
            <w:r>
              <w:rPr>
                <w:rFonts w:hint="eastAsia" w:ascii="宋体" w:hAnsi="宋体" w:cs="宋体"/>
                <w:sz w:val="24"/>
              </w:rPr>
              <w:t>教学环境</w:t>
            </w:r>
          </w:p>
        </w:tc>
        <w:tc>
          <w:tcPr>
            <w:tcW w:w="8338" w:type="dxa"/>
            <w:gridSpan w:val="2"/>
          </w:tcPr>
          <w:p>
            <w:pPr>
              <w:spacing w:line="460" w:lineRule="exact"/>
              <w:ind w:firstLine="482"/>
              <w:rPr>
                <w:rFonts w:ascii="宋体" w:hAnsi="宋体" w:cs="宋体"/>
                <w:sz w:val="16"/>
                <w:szCs w:val="16"/>
              </w:rPr>
            </w:pPr>
            <w:r>
              <w:rPr>
                <w:rFonts w:hint="eastAsia" w:ascii="宋体" w:hAnsi="宋体" w:cs="宋体"/>
                <w:sz w:val="16"/>
                <w:szCs w:val="16"/>
              </w:rPr>
              <w:t>教室 计算机实训室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23" w:type="dxa"/>
            <w:vAlign w:val="center"/>
          </w:tcPr>
          <w:p>
            <w:pPr>
              <w:spacing w:line="460" w:lineRule="exact"/>
              <w:rPr>
                <w:rFonts w:ascii="宋体" w:hAnsi="宋体" w:cs="宋体"/>
                <w:sz w:val="24"/>
              </w:rPr>
            </w:pPr>
            <w:r>
              <w:rPr>
                <w:rFonts w:hint="eastAsia" w:ascii="宋体" w:hAnsi="宋体" w:cs="宋体"/>
                <w:sz w:val="24"/>
              </w:rPr>
              <w:t>成绩评定</w:t>
            </w:r>
          </w:p>
        </w:tc>
        <w:tc>
          <w:tcPr>
            <w:tcW w:w="8338" w:type="dxa"/>
            <w:gridSpan w:val="2"/>
          </w:tcPr>
          <w:p>
            <w:pPr>
              <w:spacing w:line="460" w:lineRule="exact"/>
              <w:ind w:firstLine="482"/>
              <w:rPr>
                <w:rFonts w:ascii="宋体" w:hAnsi="宋体" w:cs="宋体"/>
                <w:sz w:val="16"/>
                <w:szCs w:val="16"/>
              </w:rPr>
            </w:pPr>
            <w:r>
              <w:rPr>
                <w:rFonts w:hint="eastAsia" w:ascii="宋体" w:hAnsi="宋体" w:cs="宋体"/>
                <w:bCs/>
                <w:sz w:val="16"/>
                <w:szCs w:val="16"/>
              </w:rPr>
              <w:t>试卷（30分）+作业（50分）+考勤（20分）</w:t>
            </w:r>
          </w:p>
        </w:tc>
      </w:tr>
    </w:tbl>
    <w:p>
      <w:pPr>
        <w:spacing w:line="460" w:lineRule="exact"/>
        <w:rPr>
          <w:rFonts w:ascii="仿宋_GB2312" w:hAnsi="宋体" w:eastAsia="仿宋_GB2312"/>
          <w:sz w:val="32"/>
          <w:szCs w:val="32"/>
        </w:rPr>
      </w:pPr>
    </w:p>
    <w:p>
      <w:pPr>
        <w:numPr>
          <w:ilvl w:val="0"/>
          <w:numId w:val="0"/>
        </w:numPr>
        <w:spacing w:line="440" w:lineRule="exact"/>
        <w:rPr>
          <w:rFonts w:hint="eastAsia" w:ascii="黑体" w:hAnsi="黑体" w:eastAsia="黑体" w:cs="黑体"/>
          <w:b/>
          <w:bCs/>
          <w:sz w:val="28"/>
          <w:szCs w:val="28"/>
        </w:rPr>
      </w:pPr>
      <w:r>
        <w:rPr>
          <w:rFonts w:hint="eastAsia" w:ascii="黑体" w:hAnsi="黑体" w:eastAsia="黑体" w:cs="黑体"/>
          <w:b/>
          <w:bCs/>
          <w:sz w:val="28"/>
          <w:szCs w:val="28"/>
        </w:rPr>
        <w:t>八、实施保障</w:t>
      </w:r>
    </w:p>
    <w:p>
      <w:pPr>
        <w:overflowPunct w:val="0"/>
        <w:adjustRightInd w:val="0"/>
        <w:spacing w:line="460" w:lineRule="exact"/>
        <w:ind w:firstLine="480" w:firstLineChars="200"/>
        <w:rPr>
          <w:rFonts w:ascii="仿宋_GB2312" w:eastAsia="仿宋_GB2312"/>
          <w:sz w:val="32"/>
          <w:szCs w:val="32"/>
        </w:rPr>
      </w:pPr>
      <w:r>
        <w:rPr>
          <w:rFonts w:hint="eastAsia" w:ascii="宋体" w:hAnsi="宋体"/>
          <w:color w:val="auto"/>
          <w:sz w:val="24"/>
          <w:lang w:val="en-US" w:eastAsia="zh-CN"/>
        </w:rPr>
        <w:t>早期教育专业实施保障主要包括师资队伍、教学设施、教学资源、教学方法、学习评价、质量管理等方面。</w:t>
      </w:r>
    </w:p>
    <w:p>
      <w:pPr>
        <w:numPr>
          <w:ilvl w:val="0"/>
          <w:numId w:val="14"/>
        </w:numPr>
        <w:overflowPunct w:val="0"/>
        <w:adjustRightInd w:val="0"/>
        <w:spacing w:line="460" w:lineRule="exact"/>
        <w:ind w:firstLine="643"/>
        <w:outlineLvl w:val="0"/>
        <w:rPr>
          <w:rFonts w:ascii="黑体" w:hAnsi="黑体" w:eastAsia="黑体" w:cs="黑体"/>
          <w:b/>
          <w:sz w:val="24"/>
        </w:rPr>
      </w:pPr>
      <w:r>
        <w:rPr>
          <w:rFonts w:hint="eastAsia" w:ascii="黑体" w:hAnsi="黑体" w:eastAsia="黑体" w:cs="黑体"/>
          <w:b/>
          <w:sz w:val="24"/>
        </w:rPr>
        <w:t>师资队伍</w:t>
      </w:r>
    </w:p>
    <w:p>
      <w:pPr>
        <w:spacing w:line="360" w:lineRule="auto"/>
        <w:ind w:firstLine="480" w:firstLineChars="200"/>
        <w:rPr>
          <w:rFonts w:ascii="黑体" w:hAnsi="黑体" w:eastAsia="黑体" w:cs="黑体"/>
          <w:b/>
          <w:bCs/>
          <w:sz w:val="24"/>
        </w:rPr>
      </w:pPr>
      <w:r>
        <w:rPr>
          <w:rFonts w:hint="eastAsia" w:ascii="宋体" w:hAnsi="宋体"/>
          <w:color w:val="auto"/>
          <w:sz w:val="24"/>
          <w:lang w:val="en-US" w:eastAsia="zh-CN"/>
        </w:rPr>
        <w:t>早期</w:t>
      </w:r>
      <w:r>
        <w:rPr>
          <w:rFonts w:hint="eastAsia" w:ascii="宋体" w:hAnsi="宋体"/>
          <w:color w:val="auto"/>
          <w:sz w:val="24"/>
        </w:rPr>
        <w:t>专业</w:t>
      </w:r>
      <w:r>
        <w:rPr>
          <w:rFonts w:hint="eastAsia" w:ascii="宋体" w:hAnsi="宋体"/>
          <w:sz w:val="24"/>
        </w:rPr>
        <w:t>教学以强化培养学生实践能力为重点和目标，适应</w:t>
      </w:r>
      <w:r>
        <w:rPr>
          <w:rFonts w:hint="eastAsia" w:ascii="宋体" w:hAnsi="宋体"/>
          <w:sz w:val="24"/>
          <w:lang w:val="en-US" w:eastAsia="zh-CN"/>
        </w:rPr>
        <w:t>早期</w:t>
      </w:r>
      <w:r>
        <w:rPr>
          <w:rFonts w:hint="eastAsia" w:ascii="宋体" w:hAnsi="宋体"/>
          <w:sz w:val="24"/>
        </w:rPr>
        <w:t>专业应用型人才培养的要求，由校内专业教师和早教机构教师、幼儿教育教师、儿童社会工作者、社区幼教机构工作者、儿童健康和发展机构工作者等兼职教师组成专业教学团队，培养专业带头人、专业骨干教师，加强青年教师的培养，形成学历、职称、年龄等结构较合理的专业教师队伍。目前，我系教学团队拥有中高级职称教师85名</w:t>
      </w:r>
      <w:r>
        <w:rPr>
          <w:rFonts w:hint="eastAsia" w:ascii="宋体" w:hAnsi="宋体"/>
          <w:color w:val="000000"/>
          <w:sz w:val="24"/>
        </w:rPr>
        <w:t>，</w:t>
      </w:r>
      <w:r>
        <w:rPr>
          <w:rFonts w:hint="eastAsia" w:ascii="宋体" w:hAnsi="宋体"/>
          <w:sz w:val="24"/>
        </w:rPr>
        <w:t>专任教师47人，其中教授、副教授26名，专业带头人</w:t>
      </w:r>
      <w:r>
        <w:rPr>
          <w:rFonts w:hint="eastAsia" w:ascii="宋体" w:hAnsi="宋体"/>
          <w:sz w:val="24"/>
          <w:lang w:val="en-US" w:eastAsia="zh-CN"/>
        </w:rPr>
        <w:t>4</w:t>
      </w:r>
      <w:r>
        <w:rPr>
          <w:rFonts w:hint="eastAsia" w:ascii="宋体" w:hAnsi="宋体"/>
          <w:sz w:val="24"/>
        </w:rPr>
        <w:t>名，骨干教师</w:t>
      </w:r>
      <w:r>
        <w:rPr>
          <w:rFonts w:hint="eastAsia" w:ascii="宋体" w:hAnsi="宋体"/>
          <w:sz w:val="24"/>
          <w:lang w:val="en-US" w:eastAsia="zh-CN"/>
        </w:rPr>
        <w:t>3</w:t>
      </w:r>
      <w:r>
        <w:rPr>
          <w:rFonts w:hint="eastAsia" w:ascii="宋体" w:hAnsi="宋体"/>
          <w:sz w:val="24"/>
        </w:rPr>
        <w:t>名，市级名师1名，21人具备研究生学历，双师型教师27人。聘请的多名兼职专业教师均为来自幼儿园一线的园长和教师，主要承担实践教学的任务与考核评价工作，另外18人承担社会培训300多人次。学院学前教育专业师资队伍的年龄、学历、职称、学科与学源结构合理，并呈现出良好的发展态势。</w:t>
      </w:r>
    </w:p>
    <w:p>
      <w:pPr>
        <w:overflowPunct w:val="0"/>
        <w:adjustRightInd w:val="0"/>
        <w:snapToGrid w:val="0"/>
        <w:spacing w:line="440" w:lineRule="exact"/>
        <w:ind w:firstLine="482" w:firstLineChars="200"/>
        <w:outlineLvl w:val="0"/>
        <w:rPr>
          <w:rFonts w:hint="eastAsia" w:ascii="黑体" w:hAnsi="黑体" w:eastAsia="黑体" w:cs="黑体"/>
          <w:b/>
          <w:sz w:val="24"/>
        </w:rPr>
      </w:pPr>
      <w:r>
        <w:rPr>
          <w:rFonts w:hint="eastAsia" w:ascii="黑体" w:hAnsi="黑体" w:eastAsia="黑体" w:cs="黑体"/>
          <w:b/>
          <w:sz w:val="24"/>
        </w:rPr>
        <w:t>（二）教学设施</w:t>
      </w:r>
    </w:p>
    <w:p>
      <w:pPr>
        <w:spacing w:line="360" w:lineRule="auto"/>
        <w:ind w:firstLine="480" w:firstLineChars="200"/>
        <w:rPr>
          <w:rFonts w:ascii="宋体" w:hAnsi="宋体" w:cs="宋体"/>
          <w:bCs/>
          <w:sz w:val="24"/>
        </w:rPr>
      </w:pPr>
      <w:r>
        <w:rPr>
          <w:rFonts w:hint="eastAsia" w:ascii="宋体" w:hAnsi="宋体" w:cs="宋体"/>
          <w:bCs/>
          <w:sz w:val="24"/>
        </w:rPr>
        <w:t>对教室，校内、校外实习实训基地等提出有关要求。</w:t>
      </w:r>
    </w:p>
    <w:p>
      <w:pPr>
        <w:keepNext/>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Cs/>
          <w:sz w:val="24"/>
        </w:rPr>
      </w:pPr>
      <w:r>
        <w:rPr>
          <w:rFonts w:hint="eastAsia" w:ascii="宋体" w:hAnsi="宋体" w:cs="宋体"/>
          <w:bCs/>
          <w:sz w:val="24"/>
        </w:rPr>
        <w:t>1.校内基地具备条件</w:t>
      </w:r>
    </w:p>
    <w:tbl>
      <w:tblPr>
        <w:tblStyle w:val="12"/>
        <w:tblpPr w:leftFromText="180" w:rightFromText="180" w:vertAnchor="text" w:horzAnchor="page" w:tblpX="2119" w:tblpY="931"/>
        <w:tblOverlap w:val="never"/>
        <w:tblW w:w="7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009"/>
        <w:gridCol w:w="669"/>
        <w:gridCol w:w="2009"/>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8"/>
                <w:szCs w:val="18"/>
              </w:rPr>
            </w:pPr>
            <w:r>
              <w:rPr>
                <w:rFonts w:hint="eastAsia" w:ascii="宋体" w:hAnsi="宋体"/>
                <w:sz w:val="18"/>
                <w:szCs w:val="18"/>
              </w:rPr>
              <w:t>序号</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8"/>
                <w:szCs w:val="18"/>
              </w:rPr>
            </w:pPr>
            <w:r>
              <w:rPr>
                <w:rFonts w:hint="eastAsia" w:ascii="宋体" w:hAnsi="宋体"/>
                <w:sz w:val="18"/>
                <w:szCs w:val="18"/>
              </w:rPr>
              <w:t>项目名称</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8"/>
                <w:szCs w:val="18"/>
              </w:rPr>
            </w:pPr>
            <w:r>
              <w:rPr>
                <w:rFonts w:hint="eastAsia" w:ascii="宋体" w:hAnsi="宋体"/>
                <w:sz w:val="18"/>
                <w:szCs w:val="18"/>
              </w:rPr>
              <w:t>数量</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8"/>
                <w:szCs w:val="18"/>
              </w:rPr>
            </w:pPr>
            <w:r>
              <w:rPr>
                <w:rFonts w:hint="eastAsia" w:ascii="宋体" w:hAnsi="宋体"/>
                <w:sz w:val="18"/>
                <w:szCs w:val="18"/>
              </w:rPr>
              <w:t>设备</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8"/>
                <w:szCs w:val="18"/>
              </w:rPr>
            </w:pPr>
            <w:r>
              <w:rPr>
                <w:rFonts w:hint="eastAsia" w:ascii="宋体" w:hAnsi="宋体"/>
                <w:sz w:val="18"/>
                <w:szCs w:val="18"/>
              </w:rPr>
              <w:t>实训内容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1</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钢琴练习室</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3</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45架钢琴</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键盘教学活动实践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2</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数码钢琴演奏技能实训室</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3</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148架电钢琴</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键盘教学活动实践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3</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电子琴演奏技能实训室</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2</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90架电子琴</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键盘教学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音乐教学活动实践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4</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音乐技能实训室</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5</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钢琴5架、合唱台、桌椅各45套</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模拟音乐教学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实践活动、试讲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5</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舞蹈技能实训室</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3</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音响设备、镜墙、木地板、把杆等</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舞蹈教学活动实践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6</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美术、手工实训室</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3</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画架、画台、画凳、</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模特台、静物台、工作台、手工工具等</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美术教学活动实践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exact"/>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7</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美术展室</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1</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展台、展柜、多媒体设备等</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美术、手工作品展示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exact"/>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8</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幼儿仿真实训室</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1</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多媒体设备、儿童玩具、小桌椅、区角等</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幼儿园一日课程模拟实践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9</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蒙台梭利特色实训室</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1</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蒙氏教具等</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蒙氏教育教学活动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10</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多媒体课件制作实训室</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3</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电脑、功能室设施等</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课件制作和模拟教学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11</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科学实训室</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1</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益智训练教具、多媒体等</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科学素养的教育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12</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心理实训室</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1</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沙盘、挂图、展板等</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幼儿情景训练等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trPr>
        <w:tc>
          <w:tcPr>
            <w:tcW w:w="78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13</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演出大厅</w:t>
            </w:r>
          </w:p>
        </w:tc>
        <w:tc>
          <w:tcPr>
            <w:tcW w:w="66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1</w:t>
            </w:r>
          </w:p>
        </w:tc>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320" w:firstLineChars="200"/>
              <w:jc w:val="center"/>
              <w:textAlignment w:val="auto"/>
              <w:rPr>
                <w:rFonts w:ascii="宋体" w:hAnsi="宋体"/>
                <w:sz w:val="16"/>
                <w:szCs w:val="16"/>
              </w:rPr>
            </w:pPr>
            <w:r>
              <w:rPr>
                <w:rFonts w:hint="eastAsia" w:ascii="宋体" w:hAnsi="宋体"/>
                <w:sz w:val="16"/>
                <w:szCs w:val="16"/>
              </w:rPr>
              <w:t>舞台等</w:t>
            </w:r>
          </w:p>
        </w:tc>
        <w:tc>
          <w:tcPr>
            <w:tcW w:w="236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sz w:val="16"/>
                <w:szCs w:val="16"/>
              </w:rPr>
            </w:pPr>
            <w:r>
              <w:rPr>
                <w:rFonts w:hint="eastAsia" w:ascii="宋体" w:hAnsi="宋体"/>
                <w:sz w:val="16"/>
                <w:szCs w:val="16"/>
              </w:rPr>
              <w:t>演出、汇报、交流</w:t>
            </w:r>
          </w:p>
        </w:tc>
      </w:tr>
    </w:tbl>
    <w:p>
      <w:pPr>
        <w:overflowPunct w:val="0"/>
        <w:adjustRightInd w:val="0"/>
        <w:spacing w:line="380" w:lineRule="exact"/>
        <w:ind w:firstLine="643" w:firstLineChars="200"/>
        <w:outlineLvl w:val="0"/>
        <w:rPr>
          <w:rFonts w:ascii="楷体_GB2312" w:eastAsia="楷体_GB2312"/>
          <w:b/>
          <w:sz w:val="32"/>
          <w:szCs w:val="32"/>
        </w:rPr>
      </w:pPr>
    </w:p>
    <w:p>
      <w:pPr>
        <w:numPr>
          <w:ilvl w:val="0"/>
          <w:numId w:val="1"/>
        </w:numPr>
        <w:spacing w:line="360" w:lineRule="auto"/>
        <w:ind w:firstLine="480" w:firstLineChars="200"/>
        <w:rPr>
          <w:rFonts w:ascii="宋体" w:hAnsi="宋体" w:cs="宋体"/>
          <w:bCs/>
          <w:sz w:val="24"/>
        </w:rPr>
      </w:pPr>
      <w:r>
        <w:rPr>
          <w:rFonts w:hint="eastAsia" w:ascii="宋体" w:hAnsi="宋体" w:cs="宋体"/>
          <w:bCs/>
          <w:sz w:val="24"/>
        </w:rPr>
        <w:t>校外实训基地</w:t>
      </w:r>
    </w:p>
    <w:tbl>
      <w:tblPr>
        <w:tblStyle w:val="12"/>
        <w:tblW w:w="821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77"/>
        <w:gridCol w:w="3133"/>
        <w:gridCol w:w="2434"/>
        <w:gridCol w:w="14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sz w:val="18"/>
                <w:szCs w:val="18"/>
              </w:rPr>
            </w:pPr>
            <w:r>
              <w:rPr>
                <w:rFonts w:hint="eastAsia" w:ascii="宋体" w:hAnsi="宋体"/>
                <w:sz w:val="18"/>
                <w:szCs w:val="18"/>
              </w:rPr>
              <w:t>序号</w:t>
            </w:r>
          </w:p>
        </w:tc>
        <w:tc>
          <w:tcPr>
            <w:tcW w:w="3133" w:type="dxa"/>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sz w:val="18"/>
                <w:szCs w:val="18"/>
              </w:rPr>
            </w:pPr>
            <w:r>
              <w:rPr>
                <w:rFonts w:hint="eastAsia" w:ascii="宋体" w:hAnsi="宋体"/>
                <w:sz w:val="18"/>
                <w:szCs w:val="18"/>
              </w:rPr>
              <w:t>实训基地名称</w:t>
            </w:r>
          </w:p>
        </w:tc>
        <w:tc>
          <w:tcPr>
            <w:tcW w:w="2434" w:type="dxa"/>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sz w:val="18"/>
                <w:szCs w:val="18"/>
              </w:rPr>
            </w:pPr>
            <w:r>
              <w:rPr>
                <w:rFonts w:hint="eastAsia" w:ascii="宋体" w:hAnsi="宋体"/>
                <w:sz w:val="18"/>
                <w:szCs w:val="18"/>
              </w:rPr>
              <w:t>实训项目</w:t>
            </w:r>
          </w:p>
        </w:tc>
        <w:tc>
          <w:tcPr>
            <w:tcW w:w="1474" w:type="dxa"/>
            <w:tcMar>
              <w:top w:w="72" w:type="dxa"/>
              <w:left w:w="144" w:type="dxa"/>
              <w:bottom w:w="72" w:type="dxa"/>
              <w:right w:w="144"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sz w:val="18"/>
                <w:szCs w:val="18"/>
              </w:rPr>
            </w:pPr>
            <w:r>
              <w:rPr>
                <w:rFonts w:hint="eastAsia" w:ascii="宋体" w:hAnsi="宋体"/>
                <w:sz w:val="18"/>
                <w:szCs w:val="18"/>
              </w:rPr>
              <w:t>运行状态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1</w:t>
            </w:r>
          </w:p>
        </w:tc>
        <w:tc>
          <w:tcPr>
            <w:tcW w:w="3133"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爱悦堡托育早教中心</w:t>
            </w:r>
          </w:p>
        </w:tc>
        <w:tc>
          <w:tcPr>
            <w:tcW w:w="243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Mar>
              <w:top w:w="72" w:type="dxa"/>
              <w:left w:w="144" w:type="dxa"/>
              <w:bottom w:w="72" w:type="dxa"/>
              <w:right w:w="144" w:type="dxa"/>
            </w:tcMar>
            <w:vAlign w:val="center"/>
          </w:tcPr>
          <w:p>
            <w:pPr>
              <w:spacing w:line="500" w:lineRule="exact"/>
              <w:jc w:val="center"/>
              <w:rPr>
                <w:rFonts w:hint="eastAsia" w:ascii="宋体" w:hAnsi="宋体" w:eastAsia="宋体"/>
                <w:sz w:val="16"/>
                <w:szCs w:val="16"/>
                <w:lang w:val="en-US" w:eastAsia="zh-CN"/>
              </w:rPr>
            </w:pPr>
            <w:r>
              <w:rPr>
                <w:rFonts w:hint="eastAsia" w:ascii="宋体" w:hAnsi="宋体"/>
                <w:sz w:val="16"/>
                <w:szCs w:val="16"/>
                <w:lang w:val="en-US" w:eastAsia="zh-CN"/>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2</w:t>
            </w:r>
          </w:p>
        </w:tc>
        <w:tc>
          <w:tcPr>
            <w:tcW w:w="3133"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运动宝贝早教中心</w:t>
            </w:r>
          </w:p>
        </w:tc>
        <w:tc>
          <w:tcPr>
            <w:tcW w:w="243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Mar>
              <w:top w:w="72" w:type="dxa"/>
              <w:left w:w="144" w:type="dxa"/>
              <w:bottom w:w="72" w:type="dxa"/>
              <w:right w:w="144" w:type="dxa"/>
            </w:tcMar>
            <w:vAlign w:val="center"/>
          </w:tcPr>
          <w:p>
            <w:pPr>
              <w:spacing w:line="500" w:lineRule="exact"/>
              <w:jc w:val="center"/>
              <w:rPr>
                <w:rFonts w:hint="eastAsia" w:ascii="宋体" w:hAnsi="宋体" w:eastAsia="宋体"/>
                <w:sz w:val="16"/>
                <w:szCs w:val="16"/>
                <w:lang w:val="en-US" w:eastAsia="zh-CN"/>
              </w:rPr>
            </w:pPr>
            <w:r>
              <w:rPr>
                <w:rFonts w:hint="eastAsia" w:ascii="宋体" w:hAnsi="宋体"/>
                <w:sz w:val="16"/>
                <w:szCs w:val="16"/>
                <w:lang w:val="en-US" w:eastAsia="zh-CN"/>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3</w:t>
            </w:r>
          </w:p>
        </w:tc>
        <w:tc>
          <w:tcPr>
            <w:tcW w:w="3133"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北京高娃钢琴幼儿园</w:t>
            </w:r>
          </w:p>
        </w:tc>
        <w:tc>
          <w:tcPr>
            <w:tcW w:w="243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4</w:t>
            </w:r>
          </w:p>
        </w:tc>
        <w:tc>
          <w:tcPr>
            <w:tcW w:w="3133"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北京天天向上幼儿园</w:t>
            </w:r>
          </w:p>
        </w:tc>
        <w:tc>
          <w:tcPr>
            <w:tcW w:w="243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5</w:t>
            </w:r>
          </w:p>
        </w:tc>
        <w:tc>
          <w:tcPr>
            <w:tcW w:w="3133"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北京幼师实验幼儿园</w:t>
            </w:r>
          </w:p>
        </w:tc>
        <w:tc>
          <w:tcPr>
            <w:tcW w:w="243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6</w:t>
            </w:r>
          </w:p>
        </w:tc>
        <w:tc>
          <w:tcPr>
            <w:tcW w:w="3133"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北京万花筒教育</w:t>
            </w:r>
          </w:p>
        </w:tc>
        <w:tc>
          <w:tcPr>
            <w:tcW w:w="243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7</w:t>
            </w:r>
          </w:p>
        </w:tc>
        <w:tc>
          <w:tcPr>
            <w:tcW w:w="3133"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北京华夏教育</w:t>
            </w:r>
          </w:p>
        </w:tc>
        <w:tc>
          <w:tcPr>
            <w:tcW w:w="243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8</w:t>
            </w:r>
          </w:p>
        </w:tc>
        <w:tc>
          <w:tcPr>
            <w:tcW w:w="3133"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廊坊阳光花田国际幼儿园</w:t>
            </w:r>
          </w:p>
        </w:tc>
        <w:tc>
          <w:tcPr>
            <w:tcW w:w="243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9</w:t>
            </w:r>
          </w:p>
        </w:tc>
        <w:tc>
          <w:tcPr>
            <w:tcW w:w="3133"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唐山大拇指幼儿园</w:t>
            </w:r>
          </w:p>
        </w:tc>
        <w:tc>
          <w:tcPr>
            <w:tcW w:w="243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10</w:t>
            </w:r>
          </w:p>
        </w:tc>
        <w:tc>
          <w:tcPr>
            <w:tcW w:w="3133"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安新金宝贝幼儿园</w:t>
            </w:r>
          </w:p>
        </w:tc>
        <w:tc>
          <w:tcPr>
            <w:tcW w:w="243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11</w:t>
            </w:r>
          </w:p>
        </w:tc>
        <w:tc>
          <w:tcPr>
            <w:tcW w:w="3133"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保定天宇幼儿园</w:t>
            </w:r>
          </w:p>
        </w:tc>
        <w:tc>
          <w:tcPr>
            <w:tcW w:w="243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12</w:t>
            </w:r>
          </w:p>
        </w:tc>
        <w:tc>
          <w:tcPr>
            <w:tcW w:w="3133"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保定春之声幼儿园</w:t>
            </w:r>
          </w:p>
        </w:tc>
        <w:tc>
          <w:tcPr>
            <w:tcW w:w="243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13</w:t>
            </w:r>
          </w:p>
        </w:tc>
        <w:tc>
          <w:tcPr>
            <w:tcW w:w="3133"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保定剑桥教育集团</w:t>
            </w:r>
          </w:p>
        </w:tc>
        <w:tc>
          <w:tcPr>
            <w:tcW w:w="243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14</w:t>
            </w:r>
          </w:p>
        </w:tc>
        <w:tc>
          <w:tcPr>
            <w:tcW w:w="3133"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定州香港艾乐国际幼儿园</w:t>
            </w:r>
          </w:p>
        </w:tc>
        <w:tc>
          <w:tcPr>
            <w:tcW w:w="243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15</w:t>
            </w:r>
          </w:p>
        </w:tc>
        <w:tc>
          <w:tcPr>
            <w:tcW w:w="3133"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金贝尔幼儿园</w:t>
            </w:r>
          </w:p>
        </w:tc>
        <w:tc>
          <w:tcPr>
            <w:tcW w:w="243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16</w:t>
            </w:r>
          </w:p>
        </w:tc>
        <w:tc>
          <w:tcPr>
            <w:tcW w:w="3133"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定州市幼儿园</w:t>
            </w:r>
          </w:p>
        </w:tc>
        <w:tc>
          <w:tcPr>
            <w:tcW w:w="243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17</w:t>
            </w:r>
          </w:p>
        </w:tc>
        <w:tc>
          <w:tcPr>
            <w:tcW w:w="3133"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定州博苑幼儿园</w:t>
            </w:r>
          </w:p>
        </w:tc>
        <w:tc>
          <w:tcPr>
            <w:tcW w:w="243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18</w:t>
            </w:r>
          </w:p>
        </w:tc>
        <w:tc>
          <w:tcPr>
            <w:tcW w:w="3133"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定州市白果树幼儿园</w:t>
            </w:r>
          </w:p>
        </w:tc>
        <w:tc>
          <w:tcPr>
            <w:tcW w:w="243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19</w:t>
            </w:r>
          </w:p>
        </w:tc>
        <w:tc>
          <w:tcPr>
            <w:tcW w:w="3133"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 xml:space="preserve"> 定州育龙双语幼儿园</w:t>
            </w:r>
          </w:p>
        </w:tc>
        <w:tc>
          <w:tcPr>
            <w:tcW w:w="243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20</w:t>
            </w:r>
          </w:p>
        </w:tc>
        <w:tc>
          <w:tcPr>
            <w:tcW w:w="3133"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定州市九一部队幼儿园</w:t>
            </w:r>
          </w:p>
        </w:tc>
        <w:tc>
          <w:tcPr>
            <w:tcW w:w="243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21</w:t>
            </w:r>
          </w:p>
        </w:tc>
        <w:tc>
          <w:tcPr>
            <w:tcW w:w="3133"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定州市新华幼儿园</w:t>
            </w:r>
          </w:p>
        </w:tc>
        <w:tc>
          <w:tcPr>
            <w:tcW w:w="243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23</w:t>
            </w:r>
          </w:p>
        </w:tc>
        <w:tc>
          <w:tcPr>
            <w:tcW w:w="3133"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定州市小星星幼儿园</w:t>
            </w:r>
          </w:p>
        </w:tc>
        <w:tc>
          <w:tcPr>
            <w:tcW w:w="243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jc w:val="center"/>
        </w:trPr>
        <w:tc>
          <w:tcPr>
            <w:tcW w:w="117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24</w:t>
            </w:r>
          </w:p>
        </w:tc>
        <w:tc>
          <w:tcPr>
            <w:tcW w:w="3133"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定州市六一幼儿园</w:t>
            </w:r>
          </w:p>
        </w:tc>
        <w:tc>
          <w:tcPr>
            <w:tcW w:w="243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2" w:hRule="atLeast"/>
          <w:jc w:val="center"/>
        </w:trPr>
        <w:tc>
          <w:tcPr>
            <w:tcW w:w="1177"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25</w:t>
            </w:r>
          </w:p>
        </w:tc>
        <w:tc>
          <w:tcPr>
            <w:tcW w:w="3133"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定州市天成幼儿园</w:t>
            </w:r>
          </w:p>
        </w:tc>
        <w:tc>
          <w:tcPr>
            <w:tcW w:w="243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lang w:val="en-US" w:eastAsia="zh-CN"/>
              </w:rPr>
              <w:t>认识</w:t>
            </w:r>
            <w:r>
              <w:rPr>
                <w:rFonts w:hint="eastAsia" w:ascii="宋体" w:hAnsi="宋体"/>
                <w:sz w:val="16"/>
                <w:szCs w:val="16"/>
              </w:rPr>
              <w:t>见习、</w:t>
            </w:r>
            <w:r>
              <w:rPr>
                <w:rFonts w:hint="eastAsia" w:ascii="宋体" w:hAnsi="宋体"/>
                <w:sz w:val="16"/>
                <w:szCs w:val="16"/>
                <w:lang w:val="en-US" w:eastAsia="zh-CN"/>
              </w:rPr>
              <w:t>岗位</w:t>
            </w:r>
            <w:r>
              <w:rPr>
                <w:rFonts w:hint="eastAsia" w:ascii="宋体" w:hAnsi="宋体"/>
                <w:sz w:val="16"/>
                <w:szCs w:val="16"/>
              </w:rPr>
              <w:t>实习</w:t>
            </w:r>
          </w:p>
        </w:tc>
        <w:tc>
          <w:tcPr>
            <w:tcW w:w="1474" w:type="dxa"/>
            <w:tcBorders>
              <w:top w:val="single" w:color="000000" w:sz="8" w:space="0"/>
              <w:left w:val="single" w:color="000000" w:sz="8" w:space="0"/>
              <w:bottom w:val="single" w:color="000000" w:sz="8" w:space="0"/>
              <w:right w:val="single" w:color="000000" w:sz="8" w:space="0"/>
            </w:tcBorders>
            <w:tcMar>
              <w:top w:w="72" w:type="dxa"/>
              <w:left w:w="144" w:type="dxa"/>
              <w:bottom w:w="72" w:type="dxa"/>
              <w:right w:w="144" w:type="dxa"/>
            </w:tcMar>
            <w:vAlign w:val="center"/>
          </w:tcPr>
          <w:p>
            <w:pPr>
              <w:spacing w:line="500" w:lineRule="exact"/>
              <w:jc w:val="center"/>
              <w:rPr>
                <w:rFonts w:ascii="宋体" w:hAnsi="宋体"/>
                <w:sz w:val="16"/>
                <w:szCs w:val="16"/>
              </w:rPr>
            </w:pPr>
            <w:r>
              <w:rPr>
                <w:rFonts w:hint="eastAsia" w:ascii="宋体" w:hAnsi="宋体"/>
                <w:sz w:val="16"/>
                <w:szCs w:val="16"/>
              </w:rPr>
              <w:t>良好</w:t>
            </w:r>
          </w:p>
        </w:tc>
      </w:tr>
    </w:tbl>
    <w:p>
      <w:pPr>
        <w:spacing w:line="360" w:lineRule="auto"/>
        <w:rPr>
          <w:rFonts w:ascii="宋体" w:hAnsi="宋体" w:cs="宋体"/>
          <w:bCs/>
          <w:sz w:val="16"/>
          <w:szCs w:val="16"/>
        </w:rPr>
      </w:pPr>
    </w:p>
    <w:p>
      <w:pPr>
        <w:overflowPunct w:val="0"/>
        <w:adjustRightInd w:val="0"/>
        <w:snapToGrid w:val="0"/>
        <w:spacing w:line="440" w:lineRule="exact"/>
        <w:ind w:firstLine="482" w:firstLineChars="200"/>
        <w:outlineLvl w:val="0"/>
        <w:rPr>
          <w:rFonts w:ascii="黑体" w:hAnsi="黑体" w:eastAsia="黑体" w:cs="黑体"/>
          <w:b/>
          <w:sz w:val="24"/>
        </w:rPr>
      </w:pPr>
      <w:r>
        <w:rPr>
          <w:rFonts w:hint="eastAsia" w:ascii="黑体" w:hAnsi="黑体" w:eastAsia="黑体" w:cs="黑体"/>
          <w:b/>
          <w:sz w:val="24"/>
        </w:rPr>
        <w:t>（三）教学资源</w:t>
      </w:r>
    </w:p>
    <w:p>
      <w:pPr>
        <w:spacing w:line="500" w:lineRule="exact"/>
        <w:ind w:firstLine="480" w:firstLineChars="200"/>
        <w:rPr>
          <w:rFonts w:ascii="宋体" w:hAnsi="宋体"/>
          <w:sz w:val="24"/>
        </w:rPr>
      </w:pPr>
      <w:r>
        <w:rPr>
          <w:rFonts w:hint="eastAsia" w:ascii="宋体" w:hAnsi="宋体"/>
          <w:sz w:val="24"/>
        </w:rPr>
        <w:t>1、教材选用</w:t>
      </w:r>
    </w:p>
    <w:p>
      <w:pPr>
        <w:spacing w:line="500" w:lineRule="exact"/>
        <w:ind w:firstLine="480" w:firstLineChars="200"/>
        <w:rPr>
          <w:rFonts w:ascii="宋体" w:hAnsi="宋体"/>
          <w:sz w:val="24"/>
        </w:rPr>
      </w:pPr>
      <w:r>
        <w:rPr>
          <w:rFonts w:hint="eastAsia" w:ascii="宋体" w:hAnsi="宋体"/>
          <w:sz w:val="24"/>
        </w:rPr>
        <w:t>按照国家规定选用十三五</w:t>
      </w:r>
      <w:r>
        <w:rPr>
          <w:rFonts w:hint="eastAsia" w:ascii="宋体" w:hAnsi="宋体"/>
          <w:sz w:val="24"/>
          <w:lang w:eastAsia="zh-CN"/>
        </w:rPr>
        <w:t>、</w:t>
      </w:r>
      <w:r>
        <w:rPr>
          <w:rFonts w:hint="eastAsia" w:ascii="宋体" w:hAnsi="宋体"/>
          <w:sz w:val="24"/>
          <w:lang w:val="en-US" w:eastAsia="zh-CN"/>
        </w:rPr>
        <w:t>十四五</w:t>
      </w:r>
      <w:r>
        <w:rPr>
          <w:rFonts w:hint="eastAsia" w:ascii="宋体" w:hAnsi="宋体"/>
          <w:sz w:val="24"/>
        </w:rPr>
        <w:t>规划教材，禁止不合格的教材进入课堂。思政教材严格按照国家要求，并报党委会研究通过后方可选用。学校建立有完善教材选用制度，由专业教师、行业专家和教研人员等参与的教材选用机构，经过规范程序择优选用教材。</w:t>
      </w:r>
    </w:p>
    <w:p>
      <w:pPr>
        <w:numPr>
          <w:ilvl w:val="0"/>
          <w:numId w:val="15"/>
        </w:numPr>
        <w:spacing w:line="500" w:lineRule="exact"/>
        <w:ind w:firstLine="480" w:firstLineChars="200"/>
        <w:rPr>
          <w:rFonts w:ascii="宋体" w:hAnsi="宋体"/>
          <w:sz w:val="24"/>
        </w:rPr>
      </w:pPr>
      <w:r>
        <w:rPr>
          <w:rFonts w:hint="eastAsia" w:ascii="宋体" w:hAnsi="宋体"/>
          <w:sz w:val="24"/>
        </w:rPr>
        <w:t>图书文献配备</w:t>
      </w:r>
    </w:p>
    <w:p>
      <w:pPr>
        <w:spacing w:line="500" w:lineRule="exact"/>
        <w:ind w:firstLine="480"/>
        <w:rPr>
          <w:rFonts w:ascii="宋体" w:hAnsi="宋体"/>
          <w:sz w:val="24"/>
        </w:rPr>
      </w:pPr>
      <w:r>
        <w:rPr>
          <w:rFonts w:hint="eastAsia" w:ascii="宋体" w:hAnsi="宋体"/>
          <w:sz w:val="24"/>
        </w:rPr>
        <w:t>图书文献配备能满足人才培养、专业建设、教科研等工作的需要，方便学生查询、借阅。其中，专业类图书文献主要包括：有关幼儿教育相关、幼儿保育相关的图书，有关职业标准、行业政策法规资料等。</w:t>
      </w:r>
    </w:p>
    <w:p>
      <w:pPr>
        <w:numPr>
          <w:ilvl w:val="0"/>
          <w:numId w:val="15"/>
        </w:numPr>
        <w:spacing w:line="500" w:lineRule="exact"/>
        <w:ind w:firstLine="480" w:firstLineChars="200"/>
        <w:rPr>
          <w:rFonts w:ascii="宋体" w:hAnsi="宋体"/>
          <w:sz w:val="24"/>
        </w:rPr>
      </w:pPr>
      <w:r>
        <w:rPr>
          <w:rFonts w:hint="eastAsia" w:ascii="宋体" w:hAnsi="宋体"/>
          <w:sz w:val="24"/>
        </w:rPr>
        <w:t>数字教学资源</w:t>
      </w:r>
    </w:p>
    <w:p>
      <w:pPr>
        <w:spacing w:line="500" w:lineRule="exact"/>
        <w:ind w:firstLine="480"/>
        <w:rPr>
          <w:rFonts w:ascii="楷体_GB2312" w:eastAsia="楷体_GB2312"/>
          <w:b/>
          <w:sz w:val="32"/>
          <w:szCs w:val="32"/>
        </w:rPr>
      </w:pPr>
      <w:r>
        <w:rPr>
          <w:rFonts w:hint="eastAsia" w:ascii="宋体" w:hAnsi="宋体"/>
          <w:sz w:val="24"/>
        </w:rPr>
        <w:t>建设、配备与本专业有关的音视频素材、教学课件、数字化教学案例库、数字教材等专业教学资源库，种类丰富、形式多样、使用便捷、动态更新、满足教学。</w:t>
      </w:r>
    </w:p>
    <w:p>
      <w:pPr>
        <w:numPr>
          <w:ilvl w:val="0"/>
          <w:numId w:val="16"/>
        </w:numPr>
        <w:overflowPunct w:val="0"/>
        <w:adjustRightInd w:val="0"/>
        <w:snapToGrid w:val="0"/>
        <w:spacing w:line="440" w:lineRule="exact"/>
        <w:ind w:firstLine="482" w:firstLineChars="200"/>
        <w:outlineLvl w:val="0"/>
        <w:rPr>
          <w:rFonts w:ascii="黑体" w:hAnsi="黑体" w:eastAsia="黑体" w:cs="黑体"/>
          <w:b/>
          <w:sz w:val="24"/>
        </w:rPr>
      </w:pPr>
      <w:r>
        <w:rPr>
          <w:rFonts w:hint="eastAsia" w:ascii="黑体" w:hAnsi="黑体" w:eastAsia="黑体" w:cs="黑体"/>
          <w:b/>
          <w:sz w:val="24"/>
        </w:rPr>
        <w:t>教学方法</w:t>
      </w:r>
    </w:p>
    <w:p>
      <w:pPr>
        <w:spacing w:line="500" w:lineRule="exact"/>
        <w:ind w:firstLine="480"/>
        <w:rPr>
          <w:rFonts w:ascii="宋体" w:hAnsi="宋体"/>
          <w:sz w:val="24"/>
        </w:rPr>
      </w:pPr>
      <w:r>
        <w:rPr>
          <w:rFonts w:hint="eastAsia" w:ascii="宋体" w:hAnsi="宋体"/>
          <w:sz w:val="24"/>
        </w:rPr>
        <w:t>1、“1+X”复合型技术技能人才培养</w:t>
      </w:r>
    </w:p>
    <w:p>
      <w:pPr>
        <w:spacing w:line="500" w:lineRule="exact"/>
        <w:ind w:firstLine="480"/>
        <w:rPr>
          <w:rFonts w:ascii="宋体" w:hAnsi="宋体"/>
          <w:sz w:val="24"/>
        </w:rPr>
      </w:pPr>
      <w:r>
        <w:rPr>
          <w:rFonts w:hint="eastAsia" w:ascii="宋体" w:hAnsi="宋体"/>
          <w:sz w:val="24"/>
        </w:rPr>
        <w:t>根据人才需求和岗位能力分析，实施工学交替、产教融合人才培养模式，开展“1+X”复合型技术技能人才培养。根据社会需求开设创新创业教育和培训，使学生能够获得多个职业证书，如保育员、育婴师、</w:t>
      </w:r>
      <w:r>
        <w:rPr>
          <w:rFonts w:hint="eastAsia" w:ascii="宋体" w:hAnsi="宋体"/>
          <w:sz w:val="24"/>
          <w:lang w:val="en-US" w:eastAsia="zh-CN"/>
        </w:rPr>
        <w:t>幼儿照护</w:t>
      </w:r>
      <w:r>
        <w:rPr>
          <w:rFonts w:hint="eastAsia" w:ascii="宋体" w:hAnsi="宋体"/>
          <w:sz w:val="24"/>
        </w:rPr>
        <w:t>等证书，将有广阔的就业、创新空间。</w:t>
      </w:r>
    </w:p>
    <w:p>
      <w:pPr>
        <w:spacing w:line="500" w:lineRule="exact"/>
        <w:ind w:firstLine="480"/>
        <w:rPr>
          <w:rFonts w:ascii="宋体" w:hAnsi="宋体"/>
          <w:sz w:val="24"/>
        </w:rPr>
      </w:pPr>
      <w:r>
        <w:rPr>
          <w:rFonts w:hint="eastAsia" w:ascii="宋体" w:hAnsi="宋体"/>
          <w:sz w:val="24"/>
        </w:rPr>
        <w:t>2、创建“2+1”型人才培养模式</w:t>
      </w:r>
    </w:p>
    <w:p>
      <w:pPr>
        <w:spacing w:line="500" w:lineRule="exact"/>
        <w:ind w:firstLine="470" w:firstLineChars="196"/>
        <w:rPr>
          <w:rFonts w:ascii="宋体" w:hAnsi="宋体"/>
          <w:caps/>
          <w:sz w:val="24"/>
        </w:rPr>
      </w:pPr>
      <w:r>
        <w:rPr>
          <w:rFonts w:hint="eastAsia" w:ascii="宋体" w:hAnsi="宋体"/>
          <w:caps/>
          <w:sz w:val="24"/>
        </w:rPr>
        <w:t>“2+1”型人才培养模式是指在高职三年学制下，以满足用人单位的职业需求和岗位需求为出发点，对专业教学设计进行改革。学生在校学习时间为2年，顶岗实习时间为一年，顶岗实习时间排在第五学期和第六学期。这样的人才培养模式，在学校所学应用于实践，经过实践的检验再次反作用于理论，并通过实践发现自身存在的问题，后续再进行理论知识的学习，第六学期再次顶岗实习，为就业服务。</w:t>
      </w:r>
    </w:p>
    <w:p>
      <w:pPr>
        <w:spacing w:line="500" w:lineRule="exact"/>
        <w:ind w:firstLine="360" w:firstLineChars="150"/>
        <w:rPr>
          <w:rFonts w:ascii="黑体" w:hAnsi="黑体" w:eastAsia="黑体" w:cs="黑体"/>
          <w:b/>
          <w:sz w:val="24"/>
        </w:rPr>
      </w:pPr>
      <w:r>
        <w:rPr>
          <w:rFonts w:hint="eastAsia" w:ascii="宋体" w:hAnsi="宋体"/>
          <w:caps/>
          <w:sz w:val="24"/>
        </w:rPr>
        <w:t xml:space="preserve"> “2+1”人才培养新模式要重点优化“2”阶段的教学组织，关键实施“1”阶段的订单式培养。“2+1”顶岗实习教学模式，能够有效解决高职教育实践教学环节的不足，提高学生的专业技能，拉近与企业的距离。锻炼缓解学校实践环节薄弱、学生专业技能较差的现状，弥补了实践教学不足的问题，拉近了与企业的距离，锻炼了学生的动手操作能力，为毕业后快速进入工作角色奠定了基础。这种综合实践，即保证了实践教学有较高的质量，又能切实提高学生实习的效率。</w:t>
      </w:r>
    </w:p>
    <w:p>
      <w:pPr>
        <w:numPr>
          <w:ilvl w:val="0"/>
          <w:numId w:val="16"/>
        </w:numPr>
        <w:overflowPunct w:val="0"/>
        <w:adjustRightInd w:val="0"/>
        <w:snapToGrid w:val="0"/>
        <w:spacing w:line="440" w:lineRule="exact"/>
        <w:ind w:firstLine="482" w:firstLineChars="200"/>
        <w:outlineLvl w:val="0"/>
        <w:rPr>
          <w:rFonts w:ascii="黑体" w:hAnsi="黑体" w:eastAsia="黑体" w:cs="黑体"/>
          <w:b/>
          <w:sz w:val="24"/>
        </w:rPr>
      </w:pPr>
      <w:r>
        <w:rPr>
          <w:rFonts w:hint="eastAsia" w:ascii="黑体" w:hAnsi="黑体" w:eastAsia="黑体" w:cs="黑体"/>
          <w:b/>
          <w:sz w:val="24"/>
        </w:rPr>
        <w:t>学习评价</w:t>
      </w:r>
    </w:p>
    <w:p>
      <w:pPr>
        <w:widowControl/>
        <w:spacing w:line="39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1、理论课程考核包括考试和考查，考试考查成绩采用百分制。</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2、实践课程依据《</w:t>
      </w:r>
      <w:r>
        <w:rPr>
          <w:rFonts w:hint="eastAsia" w:ascii="宋体" w:hAnsi="宋体" w:cs="宋体"/>
          <w:color w:val="auto"/>
          <w:kern w:val="0"/>
          <w:sz w:val="24"/>
        </w:rPr>
        <w:t>教育系</w:t>
      </w:r>
      <w:r>
        <w:rPr>
          <w:rFonts w:hint="eastAsia" w:ascii="宋体" w:hAnsi="宋体" w:cs="宋体"/>
          <w:color w:val="000000"/>
          <w:kern w:val="0"/>
          <w:sz w:val="24"/>
        </w:rPr>
        <w:t>实践课程考核办法》，实行等级考核制，成绩评定采用百分制。</w:t>
      </w:r>
    </w:p>
    <w:p>
      <w:pPr>
        <w:widowControl/>
        <w:spacing w:line="44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3、职业技能采用《教育系职业技能考核方案》进行考核，成绩评定采用四级制（优秀、良好、及格、不及格）。</w:t>
      </w:r>
    </w:p>
    <w:p>
      <w:pPr>
        <w:widowControl/>
        <w:spacing w:line="39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4、毕业论文采用五级制（优秀、良好、中等、及格、不及格）并写出评语。</w:t>
      </w:r>
    </w:p>
    <w:p>
      <w:pPr>
        <w:widowControl/>
        <w:spacing w:line="390" w:lineRule="exact"/>
        <w:ind w:firstLine="480" w:firstLineChars="200"/>
        <w:jc w:val="left"/>
        <w:rPr>
          <w:rFonts w:ascii="黑体" w:hAnsi="黑体" w:eastAsia="黑体" w:cs="黑体"/>
          <w:b/>
          <w:sz w:val="24"/>
        </w:rPr>
      </w:pPr>
      <w:r>
        <w:rPr>
          <w:rFonts w:hint="eastAsia" w:ascii="宋体" w:hAnsi="宋体" w:cs="宋体"/>
          <w:color w:val="000000"/>
          <w:kern w:val="0"/>
          <w:sz w:val="24"/>
        </w:rPr>
        <w:t>5、成绩不合格者按《冀中职业学院学生学籍管理办法》的有关规定处理。</w:t>
      </w:r>
    </w:p>
    <w:p>
      <w:pPr>
        <w:numPr>
          <w:ilvl w:val="0"/>
          <w:numId w:val="16"/>
        </w:numPr>
        <w:overflowPunct w:val="0"/>
        <w:adjustRightInd w:val="0"/>
        <w:snapToGrid w:val="0"/>
        <w:spacing w:line="440" w:lineRule="exact"/>
        <w:ind w:firstLine="482" w:firstLineChars="200"/>
        <w:outlineLvl w:val="0"/>
        <w:rPr>
          <w:rFonts w:ascii="黑体" w:hAnsi="黑体" w:eastAsia="黑体" w:cs="黑体"/>
          <w:b/>
          <w:sz w:val="24"/>
        </w:rPr>
      </w:pPr>
      <w:r>
        <w:rPr>
          <w:rFonts w:hint="eastAsia" w:ascii="黑体" w:hAnsi="黑体" w:eastAsia="黑体" w:cs="黑体"/>
          <w:b/>
          <w:sz w:val="24"/>
        </w:rPr>
        <w:t>质量管理</w:t>
      </w:r>
    </w:p>
    <w:p>
      <w:pPr>
        <w:spacing w:line="500" w:lineRule="exact"/>
        <w:ind w:firstLine="480" w:firstLineChars="200"/>
        <w:rPr>
          <w:rFonts w:ascii="黑体" w:hAnsi="黑体" w:eastAsia="黑体" w:cs="黑体"/>
          <w:b/>
          <w:sz w:val="24"/>
        </w:rPr>
      </w:pPr>
      <w:r>
        <w:rPr>
          <w:rFonts w:hint="eastAsia" w:ascii="宋体" w:hAnsi="宋体"/>
          <w:sz w:val="24"/>
        </w:rPr>
        <w:t>校企共同建立质量标准体系、质量监控与保障体系、质量评价体系，建立校企共同实施教学、实施监控与评价的运行机制。定期检查教学课件、教案及计划执行情况；组织说课、课件制作比赛；每学期进行一次评学评教活动；组织安排期末考试、技能大赛、技能鉴定和毕业设计（论文）答辩工作。</w:t>
      </w:r>
    </w:p>
    <w:p>
      <w:pPr>
        <w:spacing w:line="480" w:lineRule="exact"/>
        <w:rPr>
          <w:rFonts w:ascii="黑体" w:hAnsi="黑体" w:eastAsia="黑体"/>
          <w:sz w:val="32"/>
          <w:szCs w:val="32"/>
        </w:rPr>
      </w:pPr>
      <w:r>
        <w:rPr>
          <w:rFonts w:hint="eastAsia" w:ascii="黑体" w:hAnsi="黑体" w:eastAsia="黑体" w:cs="黑体"/>
          <w:b/>
          <w:bCs/>
          <w:sz w:val="28"/>
          <w:szCs w:val="28"/>
          <w:lang w:val="en-US" w:eastAsia="zh-CN"/>
        </w:rPr>
        <w:t>九、</w:t>
      </w:r>
      <w:r>
        <w:rPr>
          <w:rFonts w:hint="eastAsia" w:ascii="黑体" w:hAnsi="黑体" w:eastAsia="黑体" w:cs="黑体"/>
          <w:b/>
          <w:bCs/>
          <w:sz w:val="28"/>
          <w:szCs w:val="28"/>
        </w:rPr>
        <w:t>毕业要求</w:t>
      </w:r>
    </w:p>
    <w:p>
      <w:pPr>
        <w:spacing w:line="360" w:lineRule="auto"/>
        <w:ind w:firstLine="480" w:firstLineChars="200"/>
        <w:rPr>
          <w:rFonts w:ascii="宋体" w:hAnsi="宋体" w:cs="宋体"/>
          <w:bCs/>
          <w:sz w:val="24"/>
        </w:rPr>
      </w:pPr>
      <w:r>
        <w:rPr>
          <w:rFonts w:hint="eastAsia" w:ascii="宋体" w:hAnsi="宋体" w:cs="宋体"/>
          <w:bCs/>
          <w:sz w:val="24"/>
        </w:rPr>
        <w:t>毕业要求是学生通过规定年限的学习，须修满的专业人才培养方案所规定的学时学分，完成规定的教学活动，毕业时应达到的素质、知识和能力等方面要求。毕业要求应能支撑培养目标的有效达成。</w:t>
      </w:r>
    </w:p>
    <w:p>
      <w:pPr>
        <w:numPr>
          <w:ilvl w:val="0"/>
          <w:numId w:val="17"/>
        </w:numPr>
        <w:overflowPunct w:val="0"/>
        <w:adjustRightInd w:val="0"/>
        <w:snapToGrid w:val="0"/>
        <w:spacing w:line="440" w:lineRule="exact"/>
        <w:ind w:firstLine="482" w:firstLineChars="200"/>
        <w:outlineLvl w:val="0"/>
        <w:rPr>
          <w:rFonts w:ascii="黑体" w:hAnsi="黑体" w:eastAsia="黑体" w:cs="黑体"/>
          <w:b/>
          <w:sz w:val="24"/>
        </w:rPr>
      </w:pPr>
      <w:r>
        <w:rPr>
          <w:rFonts w:hint="eastAsia" w:ascii="黑体" w:hAnsi="黑体" w:eastAsia="黑体" w:cs="黑体"/>
          <w:b/>
          <w:sz w:val="24"/>
        </w:rPr>
        <w:t>学分</w:t>
      </w:r>
    </w:p>
    <w:tbl>
      <w:tblPr>
        <w:tblStyle w:val="12"/>
        <w:tblW w:w="0" w:type="auto"/>
        <w:jc w:val="center"/>
        <w:tblLayout w:type="fixed"/>
        <w:tblCellMar>
          <w:top w:w="0" w:type="dxa"/>
          <w:left w:w="108" w:type="dxa"/>
          <w:bottom w:w="0" w:type="dxa"/>
          <w:right w:w="108" w:type="dxa"/>
        </w:tblCellMar>
      </w:tblPr>
      <w:tblGrid>
        <w:gridCol w:w="2131"/>
        <w:gridCol w:w="1701"/>
        <w:gridCol w:w="1985"/>
        <w:gridCol w:w="739"/>
      </w:tblGrid>
      <w:tr>
        <w:tblPrEx>
          <w:tblCellMar>
            <w:top w:w="0" w:type="dxa"/>
            <w:left w:w="108" w:type="dxa"/>
            <w:bottom w:w="0" w:type="dxa"/>
            <w:right w:w="108" w:type="dxa"/>
          </w:tblCellMar>
        </w:tblPrEx>
        <w:trPr>
          <w:trHeight w:val="480" w:hRule="atLeast"/>
          <w:jc w:val="center"/>
        </w:trPr>
        <w:tc>
          <w:tcPr>
            <w:tcW w:w="213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sz w:val="24"/>
              </w:rPr>
            </w:pPr>
            <w:r>
              <w:rPr>
                <w:rFonts w:hint="eastAsia" w:ascii="仿宋_GB2312" w:eastAsia="仿宋_GB2312" w:cs="宋体"/>
                <w:spacing w:val="3"/>
                <w:kern w:val="0"/>
                <w:sz w:val="24"/>
              </w:rPr>
              <w:t>公共基础课程</w:t>
            </w:r>
          </w:p>
        </w:tc>
        <w:tc>
          <w:tcPr>
            <w:tcW w:w="170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spacing w:val="3"/>
                <w:kern w:val="0"/>
                <w:sz w:val="24"/>
              </w:rPr>
            </w:pPr>
            <w:r>
              <w:rPr>
                <w:rFonts w:hint="eastAsia" w:ascii="仿宋_GB2312" w:eastAsia="仿宋_GB2312" w:cs="宋体"/>
                <w:spacing w:val="3"/>
                <w:kern w:val="0"/>
                <w:sz w:val="24"/>
              </w:rPr>
              <w:t>专业技术课程</w:t>
            </w:r>
          </w:p>
        </w:tc>
        <w:tc>
          <w:tcPr>
            <w:tcW w:w="1985"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spacing w:val="3"/>
                <w:kern w:val="0"/>
                <w:sz w:val="24"/>
              </w:rPr>
            </w:pPr>
            <w:r>
              <w:rPr>
                <w:rFonts w:hint="eastAsia" w:ascii="仿宋_GB2312" w:eastAsia="仿宋_GB2312" w:cs="宋体"/>
                <w:spacing w:val="3"/>
                <w:kern w:val="0"/>
                <w:sz w:val="24"/>
              </w:rPr>
              <w:t>职业资格等证书</w:t>
            </w:r>
          </w:p>
        </w:tc>
        <w:tc>
          <w:tcPr>
            <w:tcW w:w="739"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cs="宋体"/>
                <w:sz w:val="24"/>
              </w:rPr>
            </w:pPr>
            <w:r>
              <w:rPr>
                <w:rFonts w:hint="eastAsia" w:ascii="仿宋_GB2312" w:eastAsia="仿宋_GB2312" w:cs="宋体"/>
                <w:spacing w:val="3"/>
                <w:kern w:val="0"/>
                <w:sz w:val="24"/>
              </w:rPr>
              <w:t>合计</w:t>
            </w:r>
          </w:p>
        </w:tc>
      </w:tr>
      <w:tr>
        <w:tblPrEx>
          <w:tblCellMar>
            <w:top w:w="0" w:type="dxa"/>
            <w:left w:w="108" w:type="dxa"/>
            <w:bottom w:w="0" w:type="dxa"/>
            <w:right w:w="108" w:type="dxa"/>
          </w:tblCellMar>
        </w:tblPrEx>
        <w:trPr>
          <w:trHeight w:val="434" w:hRule="atLeast"/>
          <w:jc w:val="center"/>
        </w:trPr>
        <w:tc>
          <w:tcPr>
            <w:tcW w:w="2131"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kern w:val="0"/>
                <w:sz w:val="24"/>
              </w:rPr>
            </w:pPr>
            <w:r>
              <w:rPr>
                <w:rFonts w:hint="eastAsia" w:ascii="仿宋_GB2312" w:eastAsia="仿宋_GB2312"/>
                <w:kern w:val="0"/>
                <w:sz w:val="24"/>
              </w:rPr>
              <w:t>35</w:t>
            </w:r>
          </w:p>
        </w:tc>
        <w:tc>
          <w:tcPr>
            <w:tcW w:w="1701" w:type="dxa"/>
            <w:tcBorders>
              <w:top w:val="single" w:color="auto" w:sz="6" w:space="0"/>
              <w:left w:val="single" w:color="auto" w:sz="6" w:space="0"/>
              <w:bottom w:val="single" w:color="auto" w:sz="6" w:space="0"/>
              <w:right w:val="single" w:color="auto" w:sz="6" w:space="0"/>
            </w:tcBorders>
            <w:vAlign w:val="center"/>
          </w:tcPr>
          <w:p>
            <w:pPr>
              <w:ind w:left="-90"/>
              <w:jc w:val="center"/>
              <w:rPr>
                <w:rFonts w:hint="eastAsia" w:ascii="仿宋_GB2312" w:eastAsia="仿宋_GB2312"/>
                <w:kern w:val="0"/>
                <w:sz w:val="24"/>
                <w:lang w:eastAsia="zh-CN"/>
              </w:rPr>
            </w:pPr>
            <w:r>
              <w:rPr>
                <w:rFonts w:hint="eastAsia" w:ascii="仿宋_GB2312" w:eastAsia="仿宋_GB2312"/>
                <w:kern w:val="0"/>
                <w:sz w:val="24"/>
              </w:rPr>
              <w:t>7</w:t>
            </w:r>
            <w:r>
              <w:rPr>
                <w:rFonts w:hint="eastAsia" w:ascii="仿宋_GB2312" w:eastAsia="仿宋_GB2312"/>
                <w:kern w:val="0"/>
                <w:sz w:val="24"/>
                <w:lang w:val="en-US" w:eastAsia="zh-CN"/>
              </w:rPr>
              <w:t>8</w:t>
            </w:r>
          </w:p>
        </w:tc>
        <w:tc>
          <w:tcPr>
            <w:tcW w:w="1985" w:type="dxa"/>
            <w:tcBorders>
              <w:top w:val="single" w:color="auto" w:sz="6" w:space="0"/>
              <w:left w:val="single" w:color="auto" w:sz="6" w:space="0"/>
              <w:bottom w:val="single" w:color="auto" w:sz="6" w:space="0"/>
              <w:right w:val="single" w:color="auto" w:sz="6" w:space="0"/>
            </w:tcBorders>
            <w:vAlign w:val="center"/>
          </w:tcPr>
          <w:p>
            <w:pPr>
              <w:ind w:left="-90"/>
              <w:jc w:val="center"/>
              <w:rPr>
                <w:rFonts w:ascii="仿宋_GB2312" w:eastAsia="仿宋_GB2312"/>
                <w:kern w:val="0"/>
                <w:sz w:val="24"/>
              </w:rPr>
            </w:pPr>
            <w:r>
              <w:rPr>
                <w:rFonts w:hint="eastAsia" w:ascii="仿宋_GB2312" w:eastAsia="仿宋_GB2312"/>
                <w:kern w:val="0"/>
                <w:sz w:val="24"/>
              </w:rPr>
              <w:t>14</w:t>
            </w:r>
          </w:p>
        </w:tc>
        <w:tc>
          <w:tcPr>
            <w:tcW w:w="739" w:type="dxa"/>
            <w:tcBorders>
              <w:top w:val="single" w:color="auto" w:sz="6" w:space="0"/>
              <w:left w:val="single" w:color="auto" w:sz="6" w:space="0"/>
              <w:bottom w:val="single" w:color="auto" w:sz="6" w:space="0"/>
              <w:right w:val="single" w:color="auto" w:sz="6" w:space="0"/>
            </w:tcBorders>
            <w:vAlign w:val="center"/>
          </w:tcPr>
          <w:p>
            <w:pPr>
              <w:ind w:left="-90"/>
              <w:jc w:val="center"/>
              <w:rPr>
                <w:rFonts w:hint="default" w:ascii="仿宋_GB2312" w:eastAsia="仿宋_GB2312"/>
                <w:kern w:val="0"/>
                <w:sz w:val="24"/>
                <w:lang w:val="en-US" w:eastAsia="zh-CN"/>
              </w:rPr>
            </w:pPr>
            <w:r>
              <w:rPr>
                <w:rFonts w:hint="eastAsia" w:ascii="仿宋_GB2312" w:eastAsia="仿宋_GB2312"/>
                <w:kern w:val="0"/>
                <w:sz w:val="24"/>
              </w:rPr>
              <w:t>1</w:t>
            </w:r>
            <w:r>
              <w:rPr>
                <w:rFonts w:hint="eastAsia" w:ascii="仿宋_GB2312" w:eastAsia="仿宋_GB2312"/>
                <w:kern w:val="0"/>
                <w:sz w:val="24"/>
                <w:lang w:val="en-US" w:eastAsia="zh-CN"/>
              </w:rPr>
              <w:t>27</w:t>
            </w:r>
          </w:p>
        </w:tc>
      </w:tr>
    </w:tbl>
    <w:p>
      <w:pPr>
        <w:overflowPunct w:val="0"/>
        <w:adjustRightInd w:val="0"/>
        <w:snapToGrid w:val="0"/>
        <w:spacing w:line="440" w:lineRule="exact"/>
        <w:outlineLvl w:val="0"/>
        <w:rPr>
          <w:rFonts w:ascii="黑体" w:hAnsi="黑体" w:eastAsia="黑体" w:cs="黑体"/>
          <w:b/>
          <w:sz w:val="24"/>
        </w:rPr>
      </w:pPr>
    </w:p>
    <w:p>
      <w:pPr>
        <w:spacing w:line="480" w:lineRule="exact"/>
        <w:ind w:firstLine="482" w:firstLineChars="200"/>
        <w:rPr>
          <w:rFonts w:ascii="楷体_GB2312" w:hAnsi="黑体" w:eastAsia="楷体_GB2312"/>
          <w:b/>
          <w:sz w:val="32"/>
          <w:szCs w:val="32"/>
        </w:rPr>
      </w:pPr>
      <w:r>
        <w:rPr>
          <w:rFonts w:hint="eastAsia" w:ascii="黑体" w:hAnsi="黑体" w:eastAsia="黑体" w:cs="黑体"/>
          <w:b/>
          <w:sz w:val="24"/>
        </w:rPr>
        <w:t>（二）计算机和普通话水平要求</w:t>
      </w:r>
    </w:p>
    <w:p>
      <w:pPr>
        <w:spacing w:line="360" w:lineRule="auto"/>
        <w:ind w:firstLine="480" w:firstLineChars="200"/>
        <w:rPr>
          <w:rFonts w:ascii="宋体" w:hAnsi="宋体" w:cs="宋体"/>
          <w:bCs/>
          <w:sz w:val="24"/>
        </w:rPr>
      </w:pPr>
      <w:r>
        <w:rPr>
          <w:rFonts w:hint="eastAsia" w:ascii="宋体" w:hAnsi="宋体" w:cs="宋体"/>
          <w:bCs/>
          <w:sz w:val="24"/>
        </w:rPr>
        <w:t>非计算机类专业学生必须参加全国高等学校计算机水平一级考试。获得全国计算水平考试一级证书的，计4学分。</w:t>
      </w:r>
    </w:p>
    <w:p>
      <w:pPr>
        <w:spacing w:line="360" w:lineRule="auto"/>
        <w:ind w:firstLine="480" w:firstLineChars="200"/>
        <w:rPr>
          <w:rFonts w:ascii="宋体" w:hAnsi="宋体" w:cs="宋体"/>
          <w:bCs/>
          <w:sz w:val="24"/>
        </w:rPr>
      </w:pPr>
      <w:r>
        <w:rPr>
          <w:rFonts w:hint="eastAsia" w:ascii="宋体" w:hAnsi="宋体" w:cs="宋体"/>
          <w:bCs/>
          <w:sz w:val="24"/>
        </w:rPr>
        <w:t>所有学生必须参加全国普通话水平测试。师范类专业学生达到二甲及以上水平的；非师范类专业学生达到二乙及以上水平的，计2学分。</w:t>
      </w:r>
    </w:p>
    <w:p>
      <w:pPr>
        <w:numPr>
          <w:ilvl w:val="0"/>
          <w:numId w:val="17"/>
        </w:numPr>
        <w:spacing w:line="480" w:lineRule="exact"/>
        <w:ind w:firstLine="482" w:firstLineChars="200"/>
        <w:rPr>
          <w:rFonts w:ascii="黑体" w:hAnsi="黑体" w:eastAsia="黑体" w:cs="黑体"/>
          <w:b/>
          <w:sz w:val="24"/>
        </w:rPr>
      </w:pPr>
      <w:r>
        <w:rPr>
          <w:rFonts w:hint="eastAsia" w:ascii="黑体" w:hAnsi="黑体" w:eastAsia="黑体" w:cs="黑体"/>
          <w:b/>
          <w:sz w:val="24"/>
        </w:rPr>
        <w:t>职业资格证书或“1+X”证书</w:t>
      </w:r>
    </w:p>
    <w:p>
      <w:pPr>
        <w:spacing w:line="500" w:lineRule="exact"/>
        <w:ind w:firstLine="480" w:firstLineChars="200"/>
        <w:rPr>
          <w:rFonts w:ascii="宋体" w:hAnsi="宋体"/>
          <w:sz w:val="24"/>
        </w:rPr>
      </w:pPr>
      <w:r>
        <w:rPr>
          <w:rFonts w:hint="eastAsia" w:ascii="宋体" w:hAnsi="宋体"/>
          <w:sz w:val="24"/>
        </w:rPr>
        <w:t>本专业学生达到以下规定，准予毕业，发给专科毕业证书：</w:t>
      </w:r>
    </w:p>
    <w:p>
      <w:pPr>
        <w:spacing w:line="500" w:lineRule="exact"/>
        <w:ind w:firstLine="480" w:firstLineChars="200"/>
        <w:rPr>
          <w:rFonts w:ascii="宋体" w:hAnsi="宋体"/>
          <w:sz w:val="24"/>
        </w:rPr>
      </w:pPr>
      <w:r>
        <w:rPr>
          <w:rFonts w:hint="eastAsia" w:ascii="宋体" w:hAnsi="宋体"/>
          <w:sz w:val="24"/>
        </w:rPr>
        <w:t>1、达到人才培养所规定的德、智、体、美等规格要求，修满教学计划规定的所有必修的理论与实践课程，成绩合格，获得相应的选修课学分。</w:t>
      </w:r>
    </w:p>
    <w:p>
      <w:pPr>
        <w:spacing w:line="500" w:lineRule="exact"/>
        <w:ind w:firstLine="480" w:firstLineChars="200"/>
        <w:rPr>
          <w:rFonts w:ascii="宋体" w:hAnsi="宋体"/>
          <w:sz w:val="24"/>
        </w:rPr>
      </w:pPr>
      <w:r>
        <w:rPr>
          <w:rFonts w:hint="eastAsia" w:ascii="宋体" w:hAnsi="宋体"/>
          <w:sz w:val="24"/>
        </w:rPr>
        <w:t>2、获得普通话水平二级甲等资格证书；计算机水平等级考试一级证书；英语应用能力A级证书。</w:t>
      </w:r>
    </w:p>
    <w:p>
      <w:pPr>
        <w:spacing w:line="500" w:lineRule="exact"/>
        <w:ind w:firstLine="480" w:firstLineChars="200"/>
        <w:rPr>
          <w:rFonts w:ascii="宋体" w:hAnsi="宋体"/>
          <w:sz w:val="24"/>
        </w:rPr>
      </w:pPr>
      <w:r>
        <w:rPr>
          <w:rFonts w:hint="eastAsia" w:ascii="宋体" w:hAnsi="宋体"/>
          <w:sz w:val="24"/>
        </w:rPr>
        <w:t>3、通过</w:t>
      </w:r>
      <w:r>
        <w:rPr>
          <w:rFonts w:hint="eastAsia" w:ascii="宋体" w:hAnsi="宋体"/>
          <w:sz w:val="24"/>
          <w:lang w:val="en-US" w:eastAsia="zh-CN"/>
        </w:rPr>
        <w:t>早期教育专业</w:t>
      </w:r>
      <w:r>
        <w:rPr>
          <w:rFonts w:hint="eastAsia" w:ascii="宋体" w:hAnsi="宋体"/>
          <w:sz w:val="24"/>
        </w:rPr>
        <w:t>技能考核，成绩合格。</w:t>
      </w:r>
    </w:p>
    <w:p>
      <w:pPr>
        <w:spacing w:line="500" w:lineRule="exact"/>
        <w:ind w:firstLine="480" w:firstLineChars="200"/>
        <w:rPr>
          <w:rFonts w:ascii="宋体" w:hAnsi="宋体"/>
          <w:sz w:val="24"/>
        </w:rPr>
      </w:pPr>
      <w:r>
        <w:rPr>
          <w:rFonts w:hint="eastAsia" w:ascii="宋体" w:hAnsi="宋体"/>
          <w:sz w:val="24"/>
        </w:rPr>
        <w:t>4、获得保育员或营养保健师职业资格证书。</w:t>
      </w:r>
    </w:p>
    <w:p>
      <w:pPr>
        <w:spacing w:line="500" w:lineRule="exact"/>
        <w:ind w:firstLine="480" w:firstLineChars="200"/>
        <w:rPr>
          <w:rFonts w:ascii="宋体" w:hAnsi="宋体"/>
          <w:sz w:val="24"/>
        </w:rPr>
      </w:pPr>
      <w:r>
        <w:rPr>
          <w:rFonts w:hint="eastAsia" w:ascii="宋体" w:hAnsi="宋体"/>
          <w:sz w:val="24"/>
        </w:rPr>
        <w:t>5、完成毕业论文撰写，成绩合格。</w:t>
      </w:r>
    </w:p>
    <w:p>
      <w:pPr>
        <w:spacing w:line="360" w:lineRule="exact"/>
        <w:rPr>
          <w:rFonts w:ascii="黑体" w:hAnsi="黑体" w:eastAsia="黑体"/>
          <w:sz w:val="32"/>
          <w:szCs w:val="32"/>
        </w:rPr>
      </w:pPr>
      <w:r>
        <w:rPr>
          <w:rFonts w:hint="eastAsia" w:ascii="黑体" w:hAnsi="黑体" w:eastAsia="黑体" w:cs="黑体"/>
          <w:b/>
          <w:bCs/>
          <w:sz w:val="28"/>
          <w:szCs w:val="28"/>
        </w:rPr>
        <w:t>十、</w:t>
      </w:r>
      <w:r>
        <w:rPr>
          <w:rFonts w:hint="eastAsia" w:ascii="黑体" w:hAnsi="黑体" w:eastAsia="黑体" w:cs="黑体"/>
          <w:b/>
          <w:bCs/>
          <w:sz w:val="28"/>
          <w:szCs w:val="28"/>
          <w:lang w:val="en-US" w:eastAsia="zh-CN"/>
        </w:rPr>
        <w:t>附录</w:t>
      </w:r>
    </w:p>
    <w:p>
      <w:pPr>
        <w:numPr>
          <w:ilvl w:val="0"/>
          <w:numId w:val="18"/>
        </w:numPr>
        <w:spacing w:line="480" w:lineRule="exact"/>
        <w:ind w:firstLine="482" w:firstLineChars="200"/>
        <w:rPr>
          <w:rFonts w:hint="eastAsia" w:ascii="黑体" w:hAnsi="黑体" w:eastAsia="黑体" w:cs="黑体"/>
          <w:b/>
          <w:sz w:val="24"/>
          <w:lang w:eastAsia="zh-CN"/>
        </w:rPr>
      </w:pPr>
      <w:r>
        <w:rPr>
          <w:rFonts w:hint="eastAsia" w:ascii="黑体" w:hAnsi="黑体" w:eastAsia="黑体" w:cs="黑体"/>
          <w:b/>
          <w:sz w:val="24"/>
        </w:rPr>
        <w:t>公共基础课程教学进程</w:t>
      </w:r>
      <w:r>
        <w:rPr>
          <w:rFonts w:hint="eastAsia" w:ascii="黑体" w:hAnsi="黑体" w:eastAsia="黑体" w:cs="黑体"/>
          <w:b/>
          <w:sz w:val="24"/>
          <w:lang w:val="en-US" w:eastAsia="zh-CN"/>
        </w:rPr>
        <w:t>安排</w:t>
      </w:r>
      <w:r>
        <w:rPr>
          <w:rFonts w:hint="eastAsia" w:ascii="黑体" w:hAnsi="黑体" w:eastAsia="黑体" w:cs="黑体"/>
          <w:b/>
          <w:sz w:val="24"/>
        </w:rPr>
        <w:t>表</w:t>
      </w:r>
    </w:p>
    <w:tbl>
      <w:tblPr>
        <w:tblStyle w:val="12"/>
        <w:tblpPr w:leftFromText="180" w:rightFromText="180" w:vertAnchor="text" w:horzAnchor="page" w:tblpXSpec="center" w:tblpY="956"/>
        <w:tblOverlap w:val="never"/>
        <w:tblW w:w="960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0"/>
        <w:gridCol w:w="1275"/>
        <w:gridCol w:w="964"/>
        <w:gridCol w:w="577"/>
        <w:gridCol w:w="686"/>
        <w:gridCol w:w="659"/>
        <w:gridCol w:w="519"/>
        <w:gridCol w:w="596"/>
        <w:gridCol w:w="521"/>
        <w:gridCol w:w="476"/>
        <w:gridCol w:w="492"/>
        <w:gridCol w:w="498"/>
        <w:gridCol w:w="472"/>
        <w:gridCol w:w="446"/>
        <w:gridCol w:w="518"/>
        <w:gridCol w:w="5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7" w:hRule="atLeast"/>
          <w:jc w:val="center"/>
        </w:trPr>
        <w:tc>
          <w:tcPr>
            <w:tcW w:w="400" w:type="dxa"/>
            <w:vMerge w:val="restart"/>
            <w:tcBorders>
              <w:top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课程</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类别</w:t>
            </w:r>
          </w:p>
        </w:tc>
        <w:tc>
          <w:tcPr>
            <w:tcW w:w="1275" w:type="dxa"/>
            <w:vMerge w:val="restart"/>
            <w:tcBorders>
              <w:top w:val="single" w:color="000000" w:sz="2"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课程名称</w:t>
            </w:r>
          </w:p>
        </w:tc>
        <w:tc>
          <w:tcPr>
            <w:tcW w:w="964" w:type="dxa"/>
            <w:vMerge w:val="restart"/>
            <w:tcBorders>
              <w:top w:val="single" w:color="000000" w:sz="2"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课程代码</w:t>
            </w:r>
          </w:p>
        </w:tc>
        <w:tc>
          <w:tcPr>
            <w:tcW w:w="577" w:type="dxa"/>
            <w:vMerge w:val="restart"/>
            <w:tcBorders>
              <w:top w:val="single" w:color="000000" w:sz="2"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课</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程</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类</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型</w:t>
            </w:r>
          </w:p>
        </w:tc>
        <w:tc>
          <w:tcPr>
            <w:tcW w:w="686" w:type="dxa"/>
            <w:vMerge w:val="restart"/>
            <w:tcBorders>
              <w:top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课</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程</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性</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质</w:t>
            </w:r>
          </w:p>
        </w:tc>
        <w:tc>
          <w:tcPr>
            <w:tcW w:w="659" w:type="dxa"/>
            <w:vMerge w:val="restart"/>
            <w:tcBorders>
              <w:top w:val="single" w:color="000000" w:sz="2"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学</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分</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总</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数</w:t>
            </w:r>
          </w:p>
        </w:tc>
        <w:tc>
          <w:tcPr>
            <w:tcW w:w="1636" w:type="dxa"/>
            <w:gridSpan w:val="3"/>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学时分配</w:t>
            </w:r>
          </w:p>
        </w:tc>
        <w:tc>
          <w:tcPr>
            <w:tcW w:w="2902" w:type="dxa"/>
            <w:gridSpan w:val="6"/>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开课</w:t>
            </w:r>
            <w:r>
              <w:rPr>
                <w:rFonts w:hint="default" w:ascii="宋体" w:hAnsi="宋体" w:cs="宋体"/>
                <w:spacing w:val="-8"/>
                <w:sz w:val="15"/>
                <w:szCs w:val="15"/>
                <w:lang w:val="en-US" w:eastAsia="zh-CN"/>
              </w:rPr>
              <w:t>学期</w:t>
            </w:r>
            <w:r>
              <w:rPr>
                <w:rFonts w:hint="eastAsia" w:ascii="宋体" w:hAnsi="宋体" w:cs="宋体"/>
                <w:spacing w:val="-8"/>
                <w:sz w:val="15"/>
                <w:szCs w:val="15"/>
                <w:lang w:val="en-US" w:eastAsia="zh-CN"/>
              </w:rPr>
              <w:t>（</w:t>
            </w:r>
            <w:r>
              <w:rPr>
                <w:rFonts w:hint="default" w:ascii="宋体" w:hAnsi="宋体" w:cs="宋体"/>
                <w:spacing w:val="-8"/>
                <w:sz w:val="15"/>
                <w:szCs w:val="15"/>
                <w:lang w:val="en-US" w:eastAsia="zh-CN"/>
              </w:rPr>
              <w:t>周</w:t>
            </w:r>
            <w:r>
              <w:rPr>
                <w:rFonts w:hint="eastAsia" w:ascii="宋体" w:hAnsi="宋体" w:cs="宋体"/>
                <w:spacing w:val="-8"/>
                <w:sz w:val="15"/>
                <w:szCs w:val="15"/>
                <w:lang w:val="en-US" w:eastAsia="zh-CN"/>
              </w:rPr>
              <w:t>）</w:t>
            </w:r>
          </w:p>
        </w:tc>
        <w:tc>
          <w:tcPr>
            <w:tcW w:w="501" w:type="dxa"/>
            <w:vMerge w:val="restart"/>
            <w:tcBorders>
              <w:top w:val="single" w:color="000000" w:sz="2"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考核 方式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7" w:hRule="atLeast"/>
          <w:jc w:val="center"/>
        </w:trPr>
        <w:tc>
          <w:tcPr>
            <w:tcW w:w="400" w:type="dxa"/>
            <w:vMerge w:val="continue"/>
            <w:tcBorders>
              <w:bottom w:val="single" w:color="000000" w:sz="2" w:space="0"/>
            </w:tcBorders>
            <w:shd w:val="clear" w:color="auto" w:fill="auto"/>
          </w:tcPr>
          <w:p>
            <w:pPr>
              <w:rPr>
                <w:rFonts w:ascii="Arial"/>
                <w:sz w:val="15"/>
                <w:szCs w:val="15"/>
              </w:rPr>
            </w:pPr>
          </w:p>
        </w:tc>
        <w:tc>
          <w:tcPr>
            <w:tcW w:w="1275" w:type="dxa"/>
            <w:vMerge w:val="continue"/>
            <w:tcBorders>
              <w:top w:val="nil"/>
              <w:bottom w:val="single" w:color="000000" w:sz="2" w:space="0"/>
            </w:tcBorders>
            <w:shd w:val="clear" w:color="auto" w:fill="auto"/>
          </w:tcPr>
          <w:p>
            <w:pPr>
              <w:rPr>
                <w:rFonts w:ascii="Arial"/>
                <w:sz w:val="15"/>
                <w:szCs w:val="15"/>
              </w:rPr>
            </w:pPr>
          </w:p>
        </w:tc>
        <w:tc>
          <w:tcPr>
            <w:tcW w:w="964" w:type="dxa"/>
            <w:vMerge w:val="continue"/>
            <w:tcBorders>
              <w:top w:val="nil"/>
              <w:bottom w:val="single" w:color="000000" w:sz="2" w:space="0"/>
            </w:tcBorders>
            <w:shd w:val="clear" w:color="auto" w:fill="auto"/>
          </w:tcPr>
          <w:p>
            <w:pPr>
              <w:rPr>
                <w:rFonts w:ascii="Arial"/>
                <w:sz w:val="15"/>
                <w:szCs w:val="15"/>
              </w:rPr>
            </w:pPr>
          </w:p>
        </w:tc>
        <w:tc>
          <w:tcPr>
            <w:tcW w:w="577" w:type="dxa"/>
            <w:vMerge w:val="continue"/>
            <w:tcBorders>
              <w:top w:val="nil"/>
              <w:bottom w:val="single" w:color="000000" w:sz="2" w:space="0"/>
            </w:tcBorders>
            <w:shd w:val="clear" w:color="auto" w:fill="auto"/>
          </w:tcPr>
          <w:p>
            <w:pPr>
              <w:rPr>
                <w:rFonts w:ascii="Arial"/>
                <w:sz w:val="15"/>
                <w:szCs w:val="15"/>
              </w:rPr>
            </w:pPr>
          </w:p>
        </w:tc>
        <w:tc>
          <w:tcPr>
            <w:tcW w:w="686" w:type="dxa"/>
            <w:vMerge w:val="continue"/>
            <w:tcBorders>
              <w:bottom w:val="single" w:color="000000" w:sz="2" w:space="0"/>
            </w:tcBorders>
            <w:shd w:val="clear" w:color="auto" w:fill="auto"/>
          </w:tcPr>
          <w:p>
            <w:pPr>
              <w:rPr>
                <w:rFonts w:ascii="Arial"/>
                <w:sz w:val="15"/>
                <w:szCs w:val="15"/>
              </w:rPr>
            </w:pPr>
          </w:p>
        </w:tc>
        <w:tc>
          <w:tcPr>
            <w:tcW w:w="659" w:type="dxa"/>
            <w:vMerge w:val="continue"/>
            <w:tcBorders>
              <w:top w:val="nil"/>
              <w:bottom w:val="single" w:color="000000" w:sz="2" w:space="0"/>
            </w:tcBorders>
            <w:shd w:val="clear" w:color="auto" w:fill="auto"/>
          </w:tcPr>
          <w:p>
            <w:pPr>
              <w:rPr>
                <w:rFonts w:ascii="Arial"/>
                <w:sz w:val="15"/>
                <w:szCs w:val="15"/>
              </w:rPr>
            </w:pPr>
          </w:p>
        </w:tc>
        <w:tc>
          <w:tcPr>
            <w:tcW w:w="51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pacing w:val="-8"/>
                <w:sz w:val="15"/>
                <w:szCs w:val="15"/>
              </w:rPr>
            </w:pPr>
            <w:r>
              <w:rPr>
                <w:rFonts w:ascii="宋体" w:hAnsi="宋体" w:cs="宋体"/>
                <w:spacing w:val="-8"/>
                <w:sz w:val="15"/>
                <w:szCs w:val="15"/>
              </w:rPr>
              <w:t>总学</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pacing w:val="-8"/>
                <w:sz w:val="15"/>
                <w:szCs w:val="15"/>
              </w:rPr>
            </w:pPr>
            <w:r>
              <w:rPr>
                <w:rFonts w:ascii="宋体" w:hAnsi="宋体" w:cs="宋体"/>
                <w:spacing w:val="-8"/>
                <w:sz w:val="15"/>
                <w:szCs w:val="15"/>
              </w:rPr>
              <w:t>时数</w:t>
            </w:r>
          </w:p>
        </w:tc>
        <w:tc>
          <w:tcPr>
            <w:tcW w:w="59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pacing w:val="-8"/>
                <w:sz w:val="15"/>
                <w:szCs w:val="15"/>
              </w:rPr>
            </w:pPr>
            <w:r>
              <w:rPr>
                <w:rFonts w:ascii="宋体" w:hAnsi="宋体" w:cs="宋体"/>
                <w:spacing w:val="-8"/>
                <w:sz w:val="15"/>
                <w:szCs w:val="15"/>
              </w:rPr>
              <w:t>课堂</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pacing w:val="-8"/>
                <w:sz w:val="15"/>
                <w:szCs w:val="15"/>
              </w:rPr>
            </w:pPr>
            <w:r>
              <w:rPr>
                <w:rFonts w:ascii="宋体" w:hAnsi="宋体" w:cs="宋体"/>
                <w:spacing w:val="-8"/>
                <w:sz w:val="15"/>
                <w:szCs w:val="15"/>
              </w:rPr>
              <w:t>教学</w:t>
            </w:r>
          </w:p>
        </w:tc>
        <w:tc>
          <w:tcPr>
            <w:tcW w:w="52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pacing w:val="-8"/>
                <w:sz w:val="15"/>
                <w:szCs w:val="15"/>
              </w:rPr>
            </w:pPr>
            <w:r>
              <w:rPr>
                <w:rFonts w:ascii="宋体" w:hAnsi="宋体" w:cs="宋体"/>
                <w:spacing w:val="-8"/>
                <w:sz w:val="15"/>
                <w:szCs w:val="15"/>
              </w:rPr>
              <w:t>实践</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pacing w:val="-8"/>
                <w:sz w:val="15"/>
                <w:szCs w:val="15"/>
              </w:rPr>
            </w:pPr>
            <w:r>
              <w:rPr>
                <w:rFonts w:ascii="宋体" w:hAnsi="宋体" w:cs="宋体"/>
                <w:spacing w:val="-8"/>
                <w:sz w:val="15"/>
                <w:szCs w:val="15"/>
              </w:rPr>
              <w:t>教学</w:t>
            </w:r>
          </w:p>
        </w:tc>
        <w:tc>
          <w:tcPr>
            <w:tcW w:w="47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rPr>
            </w:pPr>
            <w:r>
              <w:rPr>
                <w:rFonts w:hint="eastAsia" w:ascii="宋体" w:hAnsi="宋体" w:cs="宋体"/>
                <w:spacing w:val="-8"/>
                <w:sz w:val="15"/>
                <w:szCs w:val="15"/>
              </w:rPr>
              <w:t>一</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eastAsia="宋体" w:cs="宋体"/>
                <w:spacing w:val="-8"/>
                <w:sz w:val="15"/>
                <w:szCs w:val="15"/>
                <w:lang w:eastAsia="zh-CN"/>
              </w:rPr>
            </w:pPr>
            <w:r>
              <w:rPr>
                <w:rFonts w:hint="eastAsia" w:ascii="宋体" w:hAnsi="宋体" w:cs="宋体"/>
                <w:spacing w:val="-8"/>
                <w:sz w:val="15"/>
                <w:szCs w:val="15"/>
                <w:lang w:val="en-US" w:eastAsia="zh-CN"/>
              </w:rPr>
              <w:t>18</w:t>
            </w:r>
          </w:p>
        </w:tc>
        <w:tc>
          <w:tcPr>
            <w:tcW w:w="49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pacing w:val="-8"/>
                <w:sz w:val="15"/>
                <w:szCs w:val="15"/>
              </w:rPr>
            </w:pPr>
            <w:r>
              <w:rPr>
                <w:rFonts w:ascii="宋体" w:hAnsi="宋体" w:cs="宋体"/>
                <w:spacing w:val="-8"/>
                <w:sz w:val="15"/>
                <w:szCs w:val="15"/>
              </w:rPr>
              <w:t>二</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8"/>
                <w:sz w:val="15"/>
                <w:szCs w:val="15"/>
                <w:lang w:val="en-US" w:eastAsia="zh-CN"/>
              </w:rPr>
            </w:pPr>
            <w:r>
              <w:rPr>
                <w:rFonts w:hint="eastAsia" w:ascii="宋体" w:hAnsi="宋体" w:cs="宋体"/>
                <w:spacing w:val="-8"/>
                <w:sz w:val="15"/>
                <w:szCs w:val="15"/>
                <w:lang w:val="en-US" w:eastAsia="zh-CN"/>
              </w:rPr>
              <w:t>20</w:t>
            </w:r>
          </w:p>
        </w:tc>
        <w:tc>
          <w:tcPr>
            <w:tcW w:w="49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pacing w:val="-8"/>
                <w:sz w:val="15"/>
                <w:szCs w:val="15"/>
              </w:rPr>
            </w:pPr>
            <w:r>
              <w:rPr>
                <w:rFonts w:ascii="宋体" w:hAnsi="宋体" w:cs="宋体"/>
                <w:spacing w:val="-8"/>
                <w:sz w:val="15"/>
                <w:szCs w:val="15"/>
              </w:rPr>
              <w:t>三</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8"/>
                <w:sz w:val="15"/>
                <w:szCs w:val="15"/>
                <w:lang w:val="en-US" w:eastAsia="zh-CN"/>
              </w:rPr>
            </w:pPr>
            <w:r>
              <w:rPr>
                <w:rFonts w:hint="eastAsia" w:ascii="宋体" w:hAnsi="宋体" w:cs="宋体"/>
                <w:spacing w:val="-8"/>
                <w:sz w:val="15"/>
                <w:szCs w:val="15"/>
                <w:lang w:val="en-US" w:eastAsia="zh-CN"/>
              </w:rPr>
              <w:t>20</w:t>
            </w:r>
          </w:p>
        </w:tc>
        <w:tc>
          <w:tcPr>
            <w:tcW w:w="47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pacing w:val="-8"/>
                <w:sz w:val="15"/>
                <w:szCs w:val="15"/>
              </w:rPr>
            </w:pPr>
            <w:r>
              <w:rPr>
                <w:rFonts w:ascii="宋体" w:hAnsi="宋体" w:cs="宋体"/>
                <w:spacing w:val="-8"/>
                <w:sz w:val="15"/>
                <w:szCs w:val="15"/>
              </w:rPr>
              <w:t>四</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8"/>
                <w:sz w:val="15"/>
                <w:szCs w:val="15"/>
                <w:lang w:val="en-US" w:eastAsia="zh-CN"/>
              </w:rPr>
            </w:pPr>
            <w:r>
              <w:rPr>
                <w:rFonts w:hint="eastAsia" w:ascii="宋体" w:hAnsi="宋体" w:cs="宋体"/>
                <w:spacing w:val="-8"/>
                <w:sz w:val="15"/>
                <w:szCs w:val="15"/>
                <w:lang w:val="en-US" w:eastAsia="zh-CN"/>
              </w:rPr>
              <w:t>20</w:t>
            </w:r>
          </w:p>
        </w:tc>
        <w:tc>
          <w:tcPr>
            <w:tcW w:w="44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pacing w:val="-8"/>
                <w:sz w:val="15"/>
                <w:szCs w:val="15"/>
              </w:rPr>
            </w:pPr>
            <w:r>
              <w:rPr>
                <w:rFonts w:ascii="宋体" w:hAnsi="宋体" w:cs="宋体"/>
                <w:spacing w:val="-8"/>
                <w:sz w:val="15"/>
                <w:szCs w:val="15"/>
              </w:rPr>
              <w:t>五</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8"/>
                <w:sz w:val="15"/>
                <w:szCs w:val="15"/>
                <w:lang w:val="en-US" w:eastAsia="zh-CN"/>
              </w:rPr>
            </w:pPr>
            <w:r>
              <w:rPr>
                <w:rFonts w:hint="eastAsia" w:ascii="宋体" w:hAnsi="宋体" w:cs="宋体"/>
                <w:spacing w:val="-8"/>
                <w:sz w:val="15"/>
                <w:szCs w:val="15"/>
                <w:lang w:val="en-US" w:eastAsia="zh-CN"/>
              </w:rPr>
              <w:t>20</w:t>
            </w:r>
          </w:p>
        </w:tc>
        <w:tc>
          <w:tcPr>
            <w:tcW w:w="51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ascii="宋体" w:hAnsi="宋体" w:cs="宋体"/>
                <w:spacing w:val="-8"/>
                <w:sz w:val="15"/>
                <w:szCs w:val="15"/>
              </w:rPr>
            </w:pPr>
            <w:r>
              <w:rPr>
                <w:rFonts w:ascii="宋体" w:hAnsi="宋体" w:cs="宋体"/>
                <w:spacing w:val="-8"/>
                <w:sz w:val="15"/>
                <w:szCs w:val="15"/>
              </w:rPr>
              <w:t>六</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eastAsia="宋体" w:cs="宋体"/>
                <w:spacing w:val="-8"/>
                <w:sz w:val="15"/>
                <w:szCs w:val="15"/>
                <w:lang w:val="en-US" w:eastAsia="zh-CN"/>
              </w:rPr>
            </w:pPr>
            <w:r>
              <w:rPr>
                <w:rFonts w:hint="eastAsia" w:ascii="宋体" w:hAnsi="宋体" w:cs="宋体"/>
                <w:spacing w:val="-8"/>
                <w:sz w:val="15"/>
                <w:szCs w:val="15"/>
                <w:lang w:val="en-US" w:eastAsia="zh-CN"/>
              </w:rPr>
              <w:t>20</w:t>
            </w:r>
          </w:p>
        </w:tc>
        <w:tc>
          <w:tcPr>
            <w:tcW w:w="501" w:type="dxa"/>
            <w:vMerge w:val="continue"/>
            <w:tcBorders>
              <w:top w:val="nil"/>
              <w:bottom w:val="single" w:color="000000" w:sz="2" w:space="0"/>
            </w:tcBorders>
            <w:shd w:val="clear" w:color="auto" w:fill="auto"/>
          </w:tcPr>
          <w:p>
            <w:pPr>
              <w:rPr>
                <w:rFonts w:ascii="Arial"/>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6" w:hRule="atLeast"/>
          <w:jc w:val="center"/>
        </w:trPr>
        <w:tc>
          <w:tcPr>
            <w:tcW w:w="400" w:type="dxa"/>
            <w:vMerge w:val="restart"/>
            <w:tcBorders>
              <w:top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公</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共</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基</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础</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课</w:t>
            </w: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1275"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default" w:ascii="宋体" w:hAnsi="宋体" w:cs="宋体"/>
                <w:spacing w:val="-8"/>
                <w:sz w:val="15"/>
                <w:szCs w:val="15"/>
                <w:lang w:val="en-US" w:eastAsia="zh-CN"/>
              </w:rPr>
              <w:t>思想道德与法</w:t>
            </w:r>
            <w:r>
              <w:rPr>
                <w:rFonts w:hint="eastAsia" w:ascii="宋体" w:hAnsi="宋体" w:cs="宋体"/>
                <w:spacing w:val="-8"/>
                <w:sz w:val="15"/>
                <w:szCs w:val="15"/>
                <w:lang w:val="en-US" w:eastAsia="zh-CN"/>
              </w:rPr>
              <w:t>治</w:t>
            </w:r>
          </w:p>
        </w:tc>
        <w:tc>
          <w:tcPr>
            <w:tcW w:w="964"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G00001</w:t>
            </w:r>
          </w:p>
        </w:tc>
        <w:tc>
          <w:tcPr>
            <w:tcW w:w="577"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必修</w:t>
            </w:r>
          </w:p>
        </w:tc>
        <w:tc>
          <w:tcPr>
            <w:tcW w:w="68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B</w:t>
            </w:r>
          </w:p>
        </w:tc>
        <w:tc>
          <w:tcPr>
            <w:tcW w:w="65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3</w:t>
            </w:r>
          </w:p>
        </w:tc>
        <w:tc>
          <w:tcPr>
            <w:tcW w:w="51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54</w:t>
            </w:r>
          </w:p>
        </w:tc>
        <w:tc>
          <w:tcPr>
            <w:tcW w:w="59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36</w:t>
            </w:r>
          </w:p>
        </w:tc>
        <w:tc>
          <w:tcPr>
            <w:tcW w:w="52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18</w:t>
            </w:r>
          </w:p>
        </w:tc>
        <w:tc>
          <w:tcPr>
            <w:tcW w:w="47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3</w:t>
            </w:r>
          </w:p>
        </w:tc>
        <w:tc>
          <w:tcPr>
            <w:tcW w:w="49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9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7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4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1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0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jc w:val="center"/>
        </w:trPr>
        <w:tc>
          <w:tcPr>
            <w:tcW w:w="40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1275"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形式与政策</w:t>
            </w:r>
          </w:p>
        </w:tc>
        <w:tc>
          <w:tcPr>
            <w:tcW w:w="964"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G00002</w:t>
            </w:r>
          </w:p>
        </w:tc>
        <w:tc>
          <w:tcPr>
            <w:tcW w:w="577"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必修</w:t>
            </w:r>
          </w:p>
        </w:tc>
        <w:tc>
          <w:tcPr>
            <w:tcW w:w="68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B</w:t>
            </w:r>
          </w:p>
        </w:tc>
        <w:tc>
          <w:tcPr>
            <w:tcW w:w="65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1</w:t>
            </w:r>
          </w:p>
        </w:tc>
        <w:tc>
          <w:tcPr>
            <w:tcW w:w="51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3</w:t>
            </w:r>
            <w:r>
              <w:rPr>
                <w:rFonts w:hint="eastAsia" w:ascii="宋体" w:hAnsi="宋体" w:cs="宋体"/>
                <w:spacing w:val="-8"/>
                <w:sz w:val="15"/>
                <w:szCs w:val="15"/>
                <w:lang w:val="en-US" w:eastAsia="zh-CN"/>
              </w:rPr>
              <w:t>2</w:t>
            </w:r>
          </w:p>
        </w:tc>
        <w:tc>
          <w:tcPr>
            <w:tcW w:w="59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32</w:t>
            </w:r>
          </w:p>
        </w:tc>
        <w:tc>
          <w:tcPr>
            <w:tcW w:w="52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0</w:t>
            </w:r>
          </w:p>
        </w:tc>
        <w:tc>
          <w:tcPr>
            <w:tcW w:w="47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w:t>
            </w:r>
          </w:p>
        </w:tc>
        <w:tc>
          <w:tcPr>
            <w:tcW w:w="49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w:t>
            </w:r>
          </w:p>
        </w:tc>
        <w:tc>
          <w:tcPr>
            <w:tcW w:w="49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w:t>
            </w:r>
          </w:p>
        </w:tc>
        <w:tc>
          <w:tcPr>
            <w:tcW w:w="47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w:t>
            </w:r>
          </w:p>
        </w:tc>
        <w:tc>
          <w:tcPr>
            <w:tcW w:w="44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1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0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2" w:hRule="atLeast"/>
          <w:jc w:val="center"/>
        </w:trPr>
        <w:tc>
          <w:tcPr>
            <w:tcW w:w="40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1275"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毛泽东思想和中国特色社会主义 理论体系概论</w:t>
            </w:r>
          </w:p>
        </w:tc>
        <w:tc>
          <w:tcPr>
            <w:tcW w:w="964"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G00003</w:t>
            </w:r>
          </w:p>
        </w:tc>
        <w:tc>
          <w:tcPr>
            <w:tcW w:w="577"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必修</w:t>
            </w:r>
          </w:p>
        </w:tc>
        <w:tc>
          <w:tcPr>
            <w:tcW w:w="68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B</w:t>
            </w:r>
          </w:p>
        </w:tc>
        <w:tc>
          <w:tcPr>
            <w:tcW w:w="65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2</w:t>
            </w:r>
          </w:p>
        </w:tc>
        <w:tc>
          <w:tcPr>
            <w:tcW w:w="51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36</w:t>
            </w:r>
          </w:p>
        </w:tc>
        <w:tc>
          <w:tcPr>
            <w:tcW w:w="59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24</w:t>
            </w:r>
          </w:p>
        </w:tc>
        <w:tc>
          <w:tcPr>
            <w:tcW w:w="52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12</w:t>
            </w:r>
          </w:p>
        </w:tc>
        <w:tc>
          <w:tcPr>
            <w:tcW w:w="47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9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2</w:t>
            </w:r>
          </w:p>
        </w:tc>
        <w:tc>
          <w:tcPr>
            <w:tcW w:w="49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7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4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1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0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5" w:hRule="atLeast"/>
          <w:jc w:val="center"/>
        </w:trPr>
        <w:tc>
          <w:tcPr>
            <w:tcW w:w="40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1275"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习近平新时代特色社会主义理论体系概论</w:t>
            </w:r>
          </w:p>
        </w:tc>
        <w:tc>
          <w:tcPr>
            <w:tcW w:w="964"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G00014</w:t>
            </w:r>
          </w:p>
        </w:tc>
        <w:tc>
          <w:tcPr>
            <w:tcW w:w="577"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必修</w:t>
            </w:r>
          </w:p>
        </w:tc>
        <w:tc>
          <w:tcPr>
            <w:tcW w:w="68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B</w:t>
            </w:r>
          </w:p>
        </w:tc>
        <w:tc>
          <w:tcPr>
            <w:tcW w:w="65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3</w:t>
            </w:r>
          </w:p>
        </w:tc>
        <w:tc>
          <w:tcPr>
            <w:tcW w:w="51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54</w:t>
            </w:r>
          </w:p>
        </w:tc>
        <w:tc>
          <w:tcPr>
            <w:tcW w:w="59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36</w:t>
            </w:r>
          </w:p>
        </w:tc>
        <w:tc>
          <w:tcPr>
            <w:tcW w:w="52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18</w:t>
            </w:r>
          </w:p>
        </w:tc>
        <w:tc>
          <w:tcPr>
            <w:tcW w:w="47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9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9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3</w:t>
            </w:r>
          </w:p>
        </w:tc>
        <w:tc>
          <w:tcPr>
            <w:tcW w:w="47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4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1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0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考试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7" w:hRule="atLeast"/>
          <w:jc w:val="center"/>
        </w:trPr>
        <w:tc>
          <w:tcPr>
            <w:tcW w:w="40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1275"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职业生涯与就业指导</w:t>
            </w:r>
          </w:p>
        </w:tc>
        <w:tc>
          <w:tcPr>
            <w:tcW w:w="964"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G00004</w:t>
            </w:r>
          </w:p>
        </w:tc>
        <w:tc>
          <w:tcPr>
            <w:tcW w:w="577"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必修</w:t>
            </w:r>
          </w:p>
        </w:tc>
        <w:tc>
          <w:tcPr>
            <w:tcW w:w="68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B</w:t>
            </w:r>
          </w:p>
        </w:tc>
        <w:tc>
          <w:tcPr>
            <w:tcW w:w="65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2</w:t>
            </w:r>
          </w:p>
        </w:tc>
        <w:tc>
          <w:tcPr>
            <w:tcW w:w="51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36</w:t>
            </w:r>
          </w:p>
        </w:tc>
        <w:tc>
          <w:tcPr>
            <w:tcW w:w="59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18</w:t>
            </w:r>
          </w:p>
        </w:tc>
        <w:tc>
          <w:tcPr>
            <w:tcW w:w="52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18</w:t>
            </w:r>
          </w:p>
        </w:tc>
        <w:tc>
          <w:tcPr>
            <w:tcW w:w="47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w:t>
            </w:r>
          </w:p>
        </w:tc>
        <w:tc>
          <w:tcPr>
            <w:tcW w:w="49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9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7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w:t>
            </w:r>
          </w:p>
        </w:tc>
        <w:tc>
          <w:tcPr>
            <w:tcW w:w="44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1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0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atLeast"/>
          <w:jc w:val="center"/>
        </w:trPr>
        <w:tc>
          <w:tcPr>
            <w:tcW w:w="40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1275"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军事理论</w:t>
            </w:r>
          </w:p>
        </w:tc>
        <w:tc>
          <w:tcPr>
            <w:tcW w:w="964"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G00005</w:t>
            </w:r>
          </w:p>
        </w:tc>
        <w:tc>
          <w:tcPr>
            <w:tcW w:w="577"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必修</w:t>
            </w:r>
          </w:p>
        </w:tc>
        <w:tc>
          <w:tcPr>
            <w:tcW w:w="68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B</w:t>
            </w:r>
          </w:p>
        </w:tc>
        <w:tc>
          <w:tcPr>
            <w:tcW w:w="65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2</w:t>
            </w:r>
          </w:p>
        </w:tc>
        <w:tc>
          <w:tcPr>
            <w:tcW w:w="51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36</w:t>
            </w:r>
          </w:p>
        </w:tc>
        <w:tc>
          <w:tcPr>
            <w:tcW w:w="59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18</w:t>
            </w:r>
          </w:p>
        </w:tc>
        <w:tc>
          <w:tcPr>
            <w:tcW w:w="52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18</w:t>
            </w:r>
          </w:p>
        </w:tc>
        <w:tc>
          <w:tcPr>
            <w:tcW w:w="47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w:t>
            </w:r>
          </w:p>
        </w:tc>
        <w:tc>
          <w:tcPr>
            <w:tcW w:w="49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w:t>
            </w:r>
          </w:p>
        </w:tc>
        <w:tc>
          <w:tcPr>
            <w:tcW w:w="49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7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4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1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0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jc w:val="center"/>
        </w:trPr>
        <w:tc>
          <w:tcPr>
            <w:tcW w:w="40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1275"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体育</w:t>
            </w:r>
          </w:p>
        </w:tc>
        <w:tc>
          <w:tcPr>
            <w:tcW w:w="964"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G00006</w:t>
            </w:r>
          </w:p>
        </w:tc>
        <w:tc>
          <w:tcPr>
            <w:tcW w:w="577"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必修</w:t>
            </w:r>
          </w:p>
        </w:tc>
        <w:tc>
          <w:tcPr>
            <w:tcW w:w="68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C</w:t>
            </w:r>
          </w:p>
        </w:tc>
        <w:tc>
          <w:tcPr>
            <w:tcW w:w="65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8</w:t>
            </w:r>
          </w:p>
        </w:tc>
        <w:tc>
          <w:tcPr>
            <w:tcW w:w="51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144</w:t>
            </w:r>
          </w:p>
        </w:tc>
        <w:tc>
          <w:tcPr>
            <w:tcW w:w="59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26</w:t>
            </w:r>
          </w:p>
        </w:tc>
        <w:tc>
          <w:tcPr>
            <w:tcW w:w="52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118</w:t>
            </w:r>
          </w:p>
        </w:tc>
        <w:tc>
          <w:tcPr>
            <w:tcW w:w="47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2</w:t>
            </w:r>
          </w:p>
        </w:tc>
        <w:tc>
          <w:tcPr>
            <w:tcW w:w="49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2</w:t>
            </w:r>
          </w:p>
        </w:tc>
        <w:tc>
          <w:tcPr>
            <w:tcW w:w="49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2</w:t>
            </w:r>
          </w:p>
        </w:tc>
        <w:tc>
          <w:tcPr>
            <w:tcW w:w="47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2</w:t>
            </w:r>
          </w:p>
        </w:tc>
        <w:tc>
          <w:tcPr>
            <w:tcW w:w="44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1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0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jc w:val="center"/>
        </w:trPr>
        <w:tc>
          <w:tcPr>
            <w:tcW w:w="40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1275"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普通话</w:t>
            </w:r>
          </w:p>
        </w:tc>
        <w:tc>
          <w:tcPr>
            <w:tcW w:w="964"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G00007</w:t>
            </w:r>
          </w:p>
        </w:tc>
        <w:tc>
          <w:tcPr>
            <w:tcW w:w="577"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必修</w:t>
            </w:r>
          </w:p>
        </w:tc>
        <w:tc>
          <w:tcPr>
            <w:tcW w:w="68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C</w:t>
            </w:r>
          </w:p>
        </w:tc>
        <w:tc>
          <w:tcPr>
            <w:tcW w:w="65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2</w:t>
            </w:r>
          </w:p>
        </w:tc>
        <w:tc>
          <w:tcPr>
            <w:tcW w:w="51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36</w:t>
            </w:r>
          </w:p>
        </w:tc>
        <w:tc>
          <w:tcPr>
            <w:tcW w:w="59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0</w:t>
            </w:r>
          </w:p>
        </w:tc>
        <w:tc>
          <w:tcPr>
            <w:tcW w:w="52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36</w:t>
            </w:r>
          </w:p>
        </w:tc>
        <w:tc>
          <w:tcPr>
            <w:tcW w:w="47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2</w:t>
            </w:r>
          </w:p>
        </w:tc>
        <w:tc>
          <w:tcPr>
            <w:tcW w:w="49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9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7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4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1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0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jc w:val="center"/>
        </w:trPr>
        <w:tc>
          <w:tcPr>
            <w:tcW w:w="40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1275"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计算机基础</w:t>
            </w:r>
          </w:p>
        </w:tc>
        <w:tc>
          <w:tcPr>
            <w:tcW w:w="964"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G00008</w:t>
            </w:r>
          </w:p>
        </w:tc>
        <w:tc>
          <w:tcPr>
            <w:tcW w:w="577"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必修</w:t>
            </w:r>
          </w:p>
        </w:tc>
        <w:tc>
          <w:tcPr>
            <w:tcW w:w="68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B</w:t>
            </w:r>
          </w:p>
        </w:tc>
        <w:tc>
          <w:tcPr>
            <w:tcW w:w="65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4</w:t>
            </w:r>
          </w:p>
        </w:tc>
        <w:tc>
          <w:tcPr>
            <w:tcW w:w="51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72</w:t>
            </w:r>
          </w:p>
        </w:tc>
        <w:tc>
          <w:tcPr>
            <w:tcW w:w="59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12</w:t>
            </w:r>
          </w:p>
        </w:tc>
        <w:tc>
          <w:tcPr>
            <w:tcW w:w="52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60</w:t>
            </w:r>
          </w:p>
        </w:tc>
        <w:tc>
          <w:tcPr>
            <w:tcW w:w="47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4</w:t>
            </w:r>
          </w:p>
        </w:tc>
        <w:tc>
          <w:tcPr>
            <w:tcW w:w="49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9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7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4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1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0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99" w:hRule="atLeast"/>
          <w:jc w:val="center"/>
        </w:trPr>
        <w:tc>
          <w:tcPr>
            <w:tcW w:w="40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1275"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创新创业 (在线开放课)</w:t>
            </w:r>
          </w:p>
        </w:tc>
        <w:tc>
          <w:tcPr>
            <w:tcW w:w="964"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G00009</w:t>
            </w:r>
          </w:p>
        </w:tc>
        <w:tc>
          <w:tcPr>
            <w:tcW w:w="577"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必修</w:t>
            </w:r>
          </w:p>
        </w:tc>
        <w:tc>
          <w:tcPr>
            <w:tcW w:w="68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B</w:t>
            </w:r>
          </w:p>
        </w:tc>
        <w:tc>
          <w:tcPr>
            <w:tcW w:w="65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2</w:t>
            </w:r>
          </w:p>
        </w:tc>
        <w:tc>
          <w:tcPr>
            <w:tcW w:w="51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线上36</w:t>
            </w:r>
          </w:p>
        </w:tc>
        <w:tc>
          <w:tcPr>
            <w:tcW w:w="59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线上18</w:t>
            </w:r>
          </w:p>
        </w:tc>
        <w:tc>
          <w:tcPr>
            <w:tcW w:w="52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线上18</w:t>
            </w:r>
          </w:p>
        </w:tc>
        <w:tc>
          <w:tcPr>
            <w:tcW w:w="47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9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线上2</w:t>
            </w:r>
          </w:p>
        </w:tc>
        <w:tc>
          <w:tcPr>
            <w:tcW w:w="49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7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4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1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0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400" w:type="dxa"/>
            <w:vMerge w:val="continue"/>
            <w:tcBorders>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1275"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健康教育 (在线开放课)</w:t>
            </w:r>
          </w:p>
        </w:tc>
        <w:tc>
          <w:tcPr>
            <w:tcW w:w="964"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G00010</w:t>
            </w:r>
          </w:p>
        </w:tc>
        <w:tc>
          <w:tcPr>
            <w:tcW w:w="577"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必修</w:t>
            </w:r>
          </w:p>
        </w:tc>
        <w:tc>
          <w:tcPr>
            <w:tcW w:w="68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A</w:t>
            </w:r>
          </w:p>
        </w:tc>
        <w:tc>
          <w:tcPr>
            <w:tcW w:w="65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w:t>
            </w:r>
          </w:p>
        </w:tc>
        <w:tc>
          <w:tcPr>
            <w:tcW w:w="51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线上18</w:t>
            </w:r>
          </w:p>
        </w:tc>
        <w:tc>
          <w:tcPr>
            <w:tcW w:w="59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线上18</w:t>
            </w:r>
          </w:p>
        </w:tc>
        <w:tc>
          <w:tcPr>
            <w:tcW w:w="52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7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9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9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线上1</w:t>
            </w:r>
          </w:p>
        </w:tc>
        <w:tc>
          <w:tcPr>
            <w:tcW w:w="47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4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1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0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jc w:val="center"/>
        </w:trPr>
        <w:tc>
          <w:tcPr>
            <w:tcW w:w="400" w:type="dxa"/>
            <w:vMerge w:val="restart"/>
            <w:tcBorders>
              <w:top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1275"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大学生心理健康 (在线开放课)</w:t>
            </w:r>
          </w:p>
        </w:tc>
        <w:tc>
          <w:tcPr>
            <w:tcW w:w="964"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G00011</w:t>
            </w:r>
          </w:p>
        </w:tc>
        <w:tc>
          <w:tcPr>
            <w:tcW w:w="577"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必修</w:t>
            </w:r>
          </w:p>
        </w:tc>
        <w:tc>
          <w:tcPr>
            <w:tcW w:w="68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A</w:t>
            </w:r>
          </w:p>
        </w:tc>
        <w:tc>
          <w:tcPr>
            <w:tcW w:w="65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w:t>
            </w:r>
          </w:p>
        </w:tc>
        <w:tc>
          <w:tcPr>
            <w:tcW w:w="51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线上18</w:t>
            </w:r>
          </w:p>
        </w:tc>
        <w:tc>
          <w:tcPr>
            <w:tcW w:w="59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2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7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线上1</w:t>
            </w:r>
          </w:p>
        </w:tc>
        <w:tc>
          <w:tcPr>
            <w:tcW w:w="49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9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7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4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1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0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8" w:hRule="atLeast"/>
          <w:jc w:val="center"/>
        </w:trPr>
        <w:tc>
          <w:tcPr>
            <w:tcW w:w="40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1275"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劳动教育</w:t>
            </w:r>
          </w:p>
        </w:tc>
        <w:tc>
          <w:tcPr>
            <w:tcW w:w="964"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G00012</w:t>
            </w:r>
          </w:p>
        </w:tc>
        <w:tc>
          <w:tcPr>
            <w:tcW w:w="577"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必修</w:t>
            </w:r>
          </w:p>
        </w:tc>
        <w:tc>
          <w:tcPr>
            <w:tcW w:w="68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C</w:t>
            </w:r>
          </w:p>
        </w:tc>
        <w:tc>
          <w:tcPr>
            <w:tcW w:w="65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w:t>
            </w:r>
          </w:p>
        </w:tc>
        <w:tc>
          <w:tcPr>
            <w:tcW w:w="51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18</w:t>
            </w:r>
          </w:p>
        </w:tc>
        <w:tc>
          <w:tcPr>
            <w:tcW w:w="59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0</w:t>
            </w:r>
          </w:p>
        </w:tc>
        <w:tc>
          <w:tcPr>
            <w:tcW w:w="52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18</w:t>
            </w:r>
          </w:p>
        </w:tc>
        <w:tc>
          <w:tcPr>
            <w:tcW w:w="47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w:t>
            </w:r>
          </w:p>
        </w:tc>
        <w:tc>
          <w:tcPr>
            <w:tcW w:w="49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9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7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4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1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0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6" w:hRule="atLeast"/>
          <w:jc w:val="center"/>
        </w:trPr>
        <w:tc>
          <w:tcPr>
            <w:tcW w:w="400" w:type="dxa"/>
            <w:vMerge w:val="continue"/>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1275"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军训</w:t>
            </w:r>
          </w:p>
        </w:tc>
        <w:tc>
          <w:tcPr>
            <w:tcW w:w="964"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G00013</w:t>
            </w:r>
          </w:p>
        </w:tc>
        <w:tc>
          <w:tcPr>
            <w:tcW w:w="577"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必修</w:t>
            </w:r>
          </w:p>
        </w:tc>
        <w:tc>
          <w:tcPr>
            <w:tcW w:w="68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C</w:t>
            </w:r>
          </w:p>
        </w:tc>
        <w:tc>
          <w:tcPr>
            <w:tcW w:w="65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2</w:t>
            </w:r>
          </w:p>
        </w:tc>
        <w:tc>
          <w:tcPr>
            <w:tcW w:w="51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36</w:t>
            </w:r>
          </w:p>
        </w:tc>
        <w:tc>
          <w:tcPr>
            <w:tcW w:w="59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0</w:t>
            </w:r>
          </w:p>
        </w:tc>
        <w:tc>
          <w:tcPr>
            <w:tcW w:w="52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36</w:t>
            </w:r>
          </w:p>
        </w:tc>
        <w:tc>
          <w:tcPr>
            <w:tcW w:w="47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9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9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7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44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1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0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jc w:val="center"/>
        </w:trPr>
        <w:tc>
          <w:tcPr>
            <w:tcW w:w="400" w:type="dxa"/>
            <w:vMerge w:val="continue"/>
            <w:tcBorders>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3502" w:type="dxa"/>
            <w:gridSpan w:val="4"/>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小计</w:t>
            </w:r>
          </w:p>
        </w:tc>
        <w:tc>
          <w:tcPr>
            <w:tcW w:w="65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44</w:t>
            </w:r>
          </w:p>
        </w:tc>
        <w:tc>
          <w:tcPr>
            <w:tcW w:w="519"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55</w:t>
            </w:r>
            <w:r>
              <w:rPr>
                <w:rFonts w:hint="eastAsia" w:ascii="宋体" w:hAnsi="宋体" w:cs="宋体"/>
                <w:spacing w:val="-8"/>
                <w:sz w:val="15"/>
                <w:szCs w:val="15"/>
                <w:lang w:val="en-US" w:eastAsia="zh-CN"/>
              </w:rPr>
              <w:t>4</w:t>
            </w:r>
          </w:p>
        </w:tc>
        <w:tc>
          <w:tcPr>
            <w:tcW w:w="59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202</w:t>
            </w:r>
          </w:p>
        </w:tc>
        <w:tc>
          <w:tcPr>
            <w:tcW w:w="52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352</w:t>
            </w:r>
          </w:p>
        </w:tc>
        <w:tc>
          <w:tcPr>
            <w:tcW w:w="47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15</w:t>
            </w:r>
          </w:p>
        </w:tc>
        <w:tc>
          <w:tcPr>
            <w:tcW w:w="49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6</w:t>
            </w:r>
          </w:p>
        </w:tc>
        <w:tc>
          <w:tcPr>
            <w:tcW w:w="49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6</w:t>
            </w:r>
          </w:p>
        </w:tc>
        <w:tc>
          <w:tcPr>
            <w:tcW w:w="47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r>
              <w:rPr>
                <w:rFonts w:hint="default" w:ascii="宋体" w:hAnsi="宋体" w:cs="宋体"/>
                <w:spacing w:val="-8"/>
                <w:sz w:val="15"/>
                <w:szCs w:val="15"/>
                <w:lang w:val="en-US" w:eastAsia="zh-CN"/>
              </w:rPr>
              <w:t>4</w:t>
            </w:r>
          </w:p>
        </w:tc>
        <w:tc>
          <w:tcPr>
            <w:tcW w:w="446"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18"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default" w:ascii="宋体" w:hAnsi="宋体" w:cs="宋体"/>
                <w:spacing w:val="-8"/>
                <w:sz w:val="15"/>
                <w:szCs w:val="15"/>
                <w:lang w:val="en-US" w:eastAsia="zh-CN"/>
              </w:rPr>
            </w:pPr>
          </w:p>
        </w:tc>
        <w:tc>
          <w:tcPr>
            <w:tcW w:w="50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p>
        </w:tc>
      </w:tr>
    </w:tbl>
    <w:p>
      <w:pPr>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宋体" w:hAnsi="宋体" w:cs="宋体"/>
          <w:spacing w:val="-8"/>
          <w:sz w:val="15"/>
          <w:szCs w:val="15"/>
          <w:lang w:val="en-US" w:eastAsia="zh-CN"/>
        </w:rPr>
      </w:pPr>
    </w:p>
    <w:p>
      <w:pPr>
        <w:spacing w:line="360" w:lineRule="exact"/>
        <w:rPr>
          <w:rFonts w:ascii="仿宋_GB2312" w:hAnsi="宋体" w:eastAsia="仿宋_GB2312"/>
          <w:sz w:val="24"/>
        </w:rPr>
      </w:pPr>
      <w:r>
        <w:rPr>
          <w:rFonts w:hint="eastAsia" w:ascii="宋体" w:hAnsi="宋体" w:cs="宋体"/>
          <w:spacing w:val="-8"/>
          <w:sz w:val="15"/>
          <w:szCs w:val="15"/>
          <w:lang w:val="en-US" w:eastAsia="zh-CN"/>
        </w:rPr>
        <w:t>注：1、课程性质：A理论课，B理论+实践，C实践课；2、上表由教务处提供。</w:t>
      </w:r>
    </w:p>
    <w:p>
      <w:pPr>
        <w:numPr>
          <w:ilvl w:val="0"/>
          <w:numId w:val="18"/>
        </w:numPr>
        <w:spacing w:line="480" w:lineRule="exact"/>
        <w:ind w:firstLine="482" w:firstLineChars="200"/>
        <w:rPr>
          <w:rFonts w:ascii="黑体" w:hAnsi="黑体" w:eastAsia="黑体" w:cs="黑体"/>
          <w:b/>
          <w:sz w:val="24"/>
        </w:rPr>
      </w:pPr>
      <w:r>
        <w:rPr>
          <w:rFonts w:hint="eastAsia" w:ascii="黑体" w:hAnsi="黑体" w:eastAsia="黑体" w:cs="黑体"/>
          <w:b/>
          <w:sz w:val="24"/>
        </w:rPr>
        <w:t>专业（技能）课程教学进程</w:t>
      </w:r>
      <w:r>
        <w:rPr>
          <w:rFonts w:hint="eastAsia" w:ascii="黑体" w:hAnsi="黑体" w:eastAsia="黑体" w:cs="黑体"/>
          <w:b/>
          <w:sz w:val="24"/>
          <w:lang w:val="en-US" w:eastAsia="zh-CN"/>
        </w:rPr>
        <w:t>安排</w:t>
      </w:r>
      <w:r>
        <w:rPr>
          <w:rFonts w:hint="eastAsia" w:ascii="黑体" w:hAnsi="黑体" w:eastAsia="黑体" w:cs="黑体"/>
          <w:b/>
          <w:sz w:val="24"/>
        </w:rPr>
        <w:t>表</w:t>
      </w:r>
    </w:p>
    <w:tbl>
      <w:tblPr>
        <w:tblStyle w:val="12"/>
        <w:tblpPr w:leftFromText="180" w:rightFromText="180" w:vertAnchor="text" w:horzAnchor="page" w:tblpXSpec="center" w:tblpY="263"/>
        <w:tblOverlap w:val="never"/>
        <w:tblW w:w="102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05"/>
        <w:gridCol w:w="1904"/>
        <w:gridCol w:w="988"/>
        <w:gridCol w:w="861"/>
        <w:gridCol w:w="768"/>
        <w:gridCol w:w="617"/>
        <w:gridCol w:w="461"/>
        <w:gridCol w:w="482"/>
        <w:gridCol w:w="926"/>
        <w:gridCol w:w="1030"/>
        <w:gridCol w:w="1045"/>
        <w:gridCol w:w="6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 w:hRule="atLeast"/>
          <w:jc w:val="center"/>
        </w:trPr>
        <w:tc>
          <w:tcPr>
            <w:tcW w:w="505" w:type="dxa"/>
            <w:vMerge w:val="restart"/>
            <w:tcBorders>
              <w:top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eastAsia"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default" w:ascii="宋体" w:hAnsi="宋体" w:cs="宋体"/>
                <w:spacing w:val="13"/>
                <w:sz w:val="15"/>
                <w:szCs w:val="15"/>
                <w:lang w:val="en-US" w:eastAsia="zh-CN"/>
              </w:rPr>
            </w:pPr>
            <w:r>
              <w:rPr>
                <w:rFonts w:hint="eastAsia" w:ascii="宋体" w:hAnsi="宋体" w:cs="宋体"/>
                <w:spacing w:val="8"/>
                <w:sz w:val="15"/>
                <w:szCs w:val="15"/>
                <w:lang w:val="en-US" w:eastAsia="zh-CN"/>
              </w:rPr>
              <w:t>课程类别</w:t>
            </w:r>
          </w:p>
        </w:tc>
        <w:tc>
          <w:tcPr>
            <w:tcW w:w="1904" w:type="dxa"/>
            <w:vMerge w:val="restart"/>
            <w:tcBorders>
              <w:top w:val="single" w:color="000000" w:sz="2"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eastAsia" w:ascii="宋体" w:hAnsi="宋体" w:cs="宋体"/>
                <w:spacing w:val="13"/>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528" w:firstLineChars="300"/>
              <w:jc w:val="both"/>
              <w:textAlignment w:val="auto"/>
              <w:rPr>
                <w:rFonts w:ascii="宋体" w:hAnsi="宋体" w:cs="宋体"/>
                <w:sz w:val="15"/>
                <w:szCs w:val="15"/>
              </w:rPr>
            </w:pPr>
            <w:r>
              <w:rPr>
                <w:rFonts w:hint="eastAsia" w:ascii="宋体" w:hAnsi="宋体" w:cs="宋体"/>
                <w:spacing w:val="13"/>
                <w:sz w:val="15"/>
                <w:szCs w:val="15"/>
                <w:lang w:val="en-US" w:eastAsia="zh-CN"/>
              </w:rPr>
              <w:t>课程名称</w:t>
            </w:r>
          </w:p>
        </w:tc>
        <w:tc>
          <w:tcPr>
            <w:tcW w:w="988" w:type="dxa"/>
            <w:vMerge w:val="restart"/>
            <w:tcBorders>
              <w:top w:val="single" w:color="000000" w:sz="2"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leftChars="0" w:right="0"/>
              <w:jc w:val="center"/>
              <w:textAlignment w:val="auto"/>
              <w:rPr>
                <w:rFonts w:hint="eastAsia"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ascii="宋体" w:hAnsi="宋体" w:cs="宋体"/>
                <w:sz w:val="15"/>
                <w:szCs w:val="15"/>
              </w:rPr>
            </w:pPr>
            <w:r>
              <w:rPr>
                <w:rFonts w:hint="eastAsia" w:ascii="宋体" w:hAnsi="宋体" w:cs="宋体"/>
                <w:spacing w:val="8"/>
                <w:sz w:val="15"/>
                <w:szCs w:val="15"/>
                <w:lang w:val="en-US" w:eastAsia="zh-CN"/>
              </w:rPr>
              <w:t>课程代码</w:t>
            </w:r>
          </w:p>
        </w:tc>
        <w:tc>
          <w:tcPr>
            <w:tcW w:w="861" w:type="dxa"/>
            <w:vMerge w:val="restart"/>
            <w:tcBorders>
              <w:top w:val="single" w:color="000000" w:sz="2"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宋体" w:hAnsi="宋体" w:cs="宋体"/>
                <w:spacing w:val="8"/>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课程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ascii="宋体" w:hAnsi="宋体" w:cs="宋体"/>
                <w:sz w:val="15"/>
                <w:szCs w:val="15"/>
              </w:rPr>
            </w:pPr>
            <w:r>
              <w:rPr>
                <w:rFonts w:hint="eastAsia" w:ascii="宋体" w:hAnsi="宋体" w:cs="宋体"/>
                <w:spacing w:val="8"/>
                <w:sz w:val="15"/>
                <w:szCs w:val="15"/>
                <w:lang w:val="en-US" w:eastAsia="zh-CN"/>
              </w:rPr>
              <w:t>类型</w:t>
            </w:r>
          </w:p>
        </w:tc>
        <w:tc>
          <w:tcPr>
            <w:tcW w:w="768" w:type="dxa"/>
            <w:vMerge w:val="restart"/>
            <w:tcBorders>
              <w:top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课程</w:t>
            </w: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性质</w:t>
            </w:r>
          </w:p>
        </w:tc>
        <w:tc>
          <w:tcPr>
            <w:tcW w:w="1560" w:type="dxa"/>
            <w:gridSpan w:val="3"/>
            <w:tcBorders>
              <w:top w:val="single" w:color="000000" w:sz="2" w:space="0"/>
              <w:bottom w:val="single" w:color="000000" w:sz="2" w:space="0"/>
            </w:tcBorders>
            <w:shd w:val="clear" w:color="auto" w:fill="auto"/>
          </w:tcPr>
          <w:p>
            <w:pPr>
              <w:spacing w:before="52" w:line="227" w:lineRule="auto"/>
              <w:ind w:left="569"/>
              <w:rPr>
                <w:rFonts w:ascii="宋体" w:hAnsi="宋体" w:cs="宋体"/>
                <w:sz w:val="15"/>
                <w:szCs w:val="15"/>
              </w:rPr>
            </w:pPr>
            <w:r>
              <w:rPr>
                <w:rFonts w:ascii="宋体" w:hAnsi="宋体" w:cs="宋体"/>
                <w:spacing w:val="10"/>
                <w:sz w:val="15"/>
                <w:szCs w:val="15"/>
              </w:rPr>
              <w:t>学时分</w:t>
            </w:r>
            <w:r>
              <w:rPr>
                <w:rFonts w:ascii="宋体" w:hAnsi="宋体" w:cs="宋体"/>
                <w:spacing w:val="9"/>
                <w:sz w:val="15"/>
                <w:szCs w:val="15"/>
              </w:rPr>
              <w:t>配</w:t>
            </w:r>
          </w:p>
        </w:tc>
        <w:tc>
          <w:tcPr>
            <w:tcW w:w="926" w:type="dxa"/>
            <w:vMerge w:val="restart"/>
            <w:tcBorders>
              <w:top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528" w:firstLineChars="300"/>
              <w:jc w:val="both"/>
              <w:textAlignment w:val="auto"/>
              <w:rPr>
                <w:rFonts w:hint="eastAsia" w:ascii="宋体" w:hAnsi="宋体" w:cs="宋体"/>
                <w:spacing w:val="13"/>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default" w:ascii="宋体" w:hAnsi="宋体" w:cs="宋体"/>
                <w:spacing w:val="13"/>
                <w:sz w:val="15"/>
                <w:szCs w:val="15"/>
                <w:lang w:val="en-US" w:eastAsia="zh-CN"/>
              </w:rPr>
            </w:pPr>
            <w:r>
              <w:rPr>
                <w:rFonts w:hint="eastAsia" w:ascii="宋体" w:hAnsi="宋体" w:cs="宋体"/>
                <w:spacing w:val="13"/>
                <w:sz w:val="15"/>
                <w:szCs w:val="15"/>
                <w:lang w:val="en-US" w:eastAsia="zh-CN"/>
              </w:rPr>
              <w:t>开课学期</w:t>
            </w:r>
          </w:p>
        </w:tc>
        <w:tc>
          <w:tcPr>
            <w:tcW w:w="1030" w:type="dxa"/>
            <w:vMerge w:val="restart"/>
            <w:tcBorders>
              <w:top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528" w:firstLineChars="300"/>
              <w:jc w:val="both"/>
              <w:textAlignment w:val="auto"/>
              <w:rPr>
                <w:rFonts w:hint="eastAsia" w:ascii="宋体" w:hAnsi="宋体" w:cs="宋体"/>
                <w:spacing w:val="13"/>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default" w:ascii="宋体" w:hAnsi="宋体" w:cs="宋体"/>
                <w:spacing w:val="13"/>
                <w:sz w:val="15"/>
                <w:szCs w:val="15"/>
                <w:lang w:val="en-US" w:eastAsia="zh-CN"/>
              </w:rPr>
            </w:pPr>
            <w:r>
              <w:rPr>
                <w:rFonts w:hint="eastAsia" w:ascii="宋体" w:hAnsi="宋体" w:cs="宋体"/>
                <w:spacing w:val="13"/>
                <w:sz w:val="15"/>
                <w:szCs w:val="15"/>
                <w:lang w:val="en-US" w:eastAsia="zh-CN"/>
              </w:rPr>
              <w:t>周学时/学分</w:t>
            </w:r>
          </w:p>
        </w:tc>
        <w:tc>
          <w:tcPr>
            <w:tcW w:w="1045" w:type="dxa"/>
            <w:vMerge w:val="restart"/>
            <w:tcBorders>
              <w:top w:val="single" w:color="000000" w:sz="2" w:space="0"/>
              <w:bottom w:val="nil"/>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528" w:firstLineChars="300"/>
              <w:jc w:val="both"/>
              <w:textAlignment w:val="auto"/>
              <w:rPr>
                <w:rFonts w:hint="eastAsia" w:ascii="宋体" w:hAnsi="宋体" w:cs="宋体"/>
                <w:spacing w:val="13"/>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考核方式</w:t>
            </w:r>
          </w:p>
        </w:tc>
        <w:tc>
          <w:tcPr>
            <w:tcW w:w="645" w:type="dxa"/>
            <w:vMerge w:val="restart"/>
            <w:tcBorders>
              <w:top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宋体" w:hAnsi="宋体" w:cs="宋体"/>
                <w:spacing w:val="13"/>
                <w:sz w:val="15"/>
                <w:szCs w:val="15"/>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505" w:type="dxa"/>
            <w:vMerge w:val="continue"/>
            <w:tcBorders>
              <w:bottom w:val="single" w:color="000000" w:sz="2" w:space="0"/>
            </w:tcBorders>
            <w:shd w:val="clear" w:color="auto" w:fill="auto"/>
          </w:tcPr>
          <w:p>
            <w:pPr>
              <w:jc w:val="both"/>
              <w:rPr>
                <w:rFonts w:ascii="Arial"/>
              </w:rPr>
            </w:pPr>
          </w:p>
        </w:tc>
        <w:tc>
          <w:tcPr>
            <w:tcW w:w="1904" w:type="dxa"/>
            <w:vMerge w:val="continue"/>
            <w:tcBorders>
              <w:top w:val="nil"/>
              <w:bottom w:val="single" w:color="000000" w:sz="2" w:space="0"/>
            </w:tcBorders>
            <w:shd w:val="clear" w:color="auto" w:fill="auto"/>
          </w:tcPr>
          <w:p>
            <w:pPr>
              <w:jc w:val="both"/>
              <w:rPr>
                <w:rFonts w:ascii="Arial"/>
              </w:rPr>
            </w:pPr>
          </w:p>
        </w:tc>
        <w:tc>
          <w:tcPr>
            <w:tcW w:w="988" w:type="dxa"/>
            <w:vMerge w:val="continue"/>
            <w:tcBorders>
              <w:top w:val="nil"/>
              <w:bottom w:val="single" w:color="000000" w:sz="2" w:space="0"/>
            </w:tcBorders>
            <w:shd w:val="clear" w:color="auto" w:fill="auto"/>
          </w:tcPr>
          <w:p>
            <w:pPr>
              <w:rPr>
                <w:rFonts w:ascii="Arial"/>
              </w:rPr>
            </w:pPr>
          </w:p>
        </w:tc>
        <w:tc>
          <w:tcPr>
            <w:tcW w:w="861" w:type="dxa"/>
            <w:vMerge w:val="continue"/>
            <w:tcBorders>
              <w:top w:val="nil"/>
              <w:bottom w:val="single" w:color="000000" w:sz="2" w:space="0"/>
            </w:tcBorders>
            <w:shd w:val="clear" w:color="auto" w:fill="auto"/>
          </w:tcPr>
          <w:p>
            <w:pPr>
              <w:rPr>
                <w:rFonts w:ascii="Arial"/>
              </w:rPr>
            </w:pPr>
          </w:p>
        </w:tc>
        <w:tc>
          <w:tcPr>
            <w:tcW w:w="768" w:type="dxa"/>
            <w:vMerge w:val="continue"/>
            <w:tcBorders>
              <w:bottom w:val="single" w:color="000000" w:sz="2" w:space="0"/>
            </w:tcBorders>
            <w:shd w:val="clear" w:color="auto" w:fill="auto"/>
          </w:tcPr>
          <w:p>
            <w:pPr>
              <w:rPr>
                <w:rFonts w:ascii="Arial"/>
              </w:rPr>
            </w:pPr>
          </w:p>
        </w:tc>
        <w:tc>
          <w:tcPr>
            <w:tcW w:w="617"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总学</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时数</w:t>
            </w:r>
          </w:p>
        </w:tc>
        <w:tc>
          <w:tcPr>
            <w:tcW w:w="461"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课堂</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教学</w:t>
            </w:r>
          </w:p>
        </w:tc>
        <w:tc>
          <w:tcPr>
            <w:tcW w:w="482"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实践</w:t>
            </w:r>
          </w:p>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教学</w:t>
            </w:r>
          </w:p>
        </w:tc>
        <w:tc>
          <w:tcPr>
            <w:tcW w:w="926" w:type="dxa"/>
            <w:vMerge w:val="continue"/>
            <w:tcBorders>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528" w:firstLineChars="300"/>
              <w:jc w:val="both"/>
              <w:textAlignment w:val="auto"/>
              <w:rPr>
                <w:rFonts w:hint="eastAsia" w:ascii="宋体" w:hAnsi="宋体" w:cs="宋体"/>
                <w:spacing w:val="13"/>
                <w:sz w:val="15"/>
                <w:szCs w:val="15"/>
                <w:lang w:val="en-US" w:eastAsia="zh-CN"/>
              </w:rPr>
            </w:pPr>
          </w:p>
        </w:tc>
        <w:tc>
          <w:tcPr>
            <w:tcW w:w="1030" w:type="dxa"/>
            <w:vMerge w:val="continue"/>
            <w:tcBorders>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528" w:firstLineChars="300"/>
              <w:jc w:val="both"/>
              <w:textAlignment w:val="auto"/>
              <w:rPr>
                <w:rFonts w:hint="eastAsia" w:ascii="宋体" w:hAnsi="宋体" w:cs="宋体"/>
                <w:spacing w:val="13"/>
                <w:sz w:val="15"/>
                <w:szCs w:val="15"/>
                <w:lang w:val="en-US" w:eastAsia="zh-CN"/>
              </w:rPr>
            </w:pPr>
          </w:p>
        </w:tc>
        <w:tc>
          <w:tcPr>
            <w:tcW w:w="1045" w:type="dxa"/>
            <w:vMerge w:val="continue"/>
            <w:tcBorders>
              <w:top w:val="nil"/>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528" w:firstLineChars="300"/>
              <w:jc w:val="both"/>
              <w:textAlignment w:val="auto"/>
              <w:rPr>
                <w:rFonts w:hint="eastAsia" w:ascii="宋体" w:hAnsi="宋体" w:cs="宋体"/>
                <w:spacing w:val="13"/>
                <w:sz w:val="15"/>
                <w:szCs w:val="15"/>
                <w:lang w:val="en-US" w:eastAsia="zh-CN"/>
              </w:rPr>
            </w:pPr>
          </w:p>
        </w:tc>
        <w:tc>
          <w:tcPr>
            <w:tcW w:w="645" w:type="dxa"/>
            <w:vMerge w:val="continue"/>
            <w:tcBorders>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leftChars="0" w:right="0" w:firstLine="0" w:firstLineChars="0"/>
              <w:jc w:val="center"/>
              <w:textAlignment w:val="auto"/>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4" w:hRule="atLeast"/>
          <w:jc w:val="center"/>
        </w:trPr>
        <w:tc>
          <w:tcPr>
            <w:tcW w:w="505" w:type="dxa"/>
            <w:vMerge w:val="restart"/>
            <w:tcBorders>
              <w:top w:val="single" w:color="000000" w:sz="2" w:space="0"/>
            </w:tcBorders>
            <w:shd w:val="clear" w:color="auto" w:fill="auto"/>
            <w:textDirection w:val="tbLrV"/>
          </w:tcPr>
          <w:p>
            <w:pPr>
              <w:spacing w:before="59" w:line="231" w:lineRule="auto"/>
              <w:ind w:left="113" w:right="113"/>
              <w:jc w:val="center"/>
              <w:rPr>
                <w:rFonts w:hint="default" w:ascii="宋体" w:hAnsi="宋体" w:cs="宋体"/>
                <w:spacing w:val="10"/>
                <w:sz w:val="15"/>
                <w:szCs w:val="15"/>
                <w:lang w:val="en-US" w:eastAsia="zh-CN"/>
              </w:rPr>
            </w:pPr>
            <w:r>
              <w:rPr>
                <w:rFonts w:hint="eastAsia" w:ascii="宋体" w:hAnsi="宋体" w:cs="宋体"/>
                <w:spacing w:val="10"/>
                <w:sz w:val="15"/>
                <w:szCs w:val="15"/>
                <w:lang w:val="en-US" w:eastAsia="zh-CN"/>
              </w:rPr>
              <w:t>专业（技能）课程</w:t>
            </w:r>
          </w:p>
          <w:p>
            <w:pPr>
              <w:spacing w:before="59" w:line="231" w:lineRule="auto"/>
              <w:ind w:left="113" w:right="113"/>
              <w:jc w:val="center"/>
              <w:rPr>
                <w:rFonts w:hint="eastAsia" w:ascii="宋体" w:hAnsi="宋体" w:cs="宋体"/>
                <w:spacing w:val="10"/>
                <w:sz w:val="15"/>
                <w:szCs w:val="15"/>
                <w:lang w:val="en-US" w:eastAsia="zh-CN"/>
              </w:rPr>
            </w:pPr>
          </w:p>
          <w:p>
            <w:pPr>
              <w:spacing w:before="59" w:line="231" w:lineRule="auto"/>
              <w:ind w:left="113" w:right="113"/>
              <w:jc w:val="center"/>
              <w:rPr>
                <w:rFonts w:hint="eastAsia" w:ascii="宋体" w:hAnsi="宋体" w:cs="宋体"/>
                <w:spacing w:val="10"/>
                <w:sz w:val="15"/>
                <w:szCs w:val="15"/>
                <w:lang w:val="en-US" w:eastAsia="zh-CN"/>
              </w:rPr>
            </w:pPr>
          </w:p>
          <w:p>
            <w:pPr>
              <w:spacing w:before="59" w:line="231" w:lineRule="auto"/>
              <w:ind w:left="113" w:right="113"/>
              <w:jc w:val="center"/>
              <w:rPr>
                <w:rFonts w:hint="eastAsia" w:ascii="宋体" w:hAnsi="宋体" w:cs="宋体"/>
                <w:spacing w:val="10"/>
                <w:sz w:val="15"/>
                <w:szCs w:val="15"/>
                <w:lang w:val="en-US" w:eastAsia="zh-CN"/>
              </w:rPr>
            </w:pPr>
          </w:p>
          <w:p>
            <w:pPr>
              <w:spacing w:before="59" w:line="231" w:lineRule="auto"/>
              <w:ind w:left="113" w:right="113"/>
              <w:jc w:val="center"/>
              <w:rPr>
                <w:rFonts w:hint="eastAsia" w:ascii="宋体" w:hAnsi="宋体" w:cs="宋体"/>
                <w:spacing w:val="10"/>
                <w:sz w:val="15"/>
                <w:szCs w:val="15"/>
                <w:lang w:val="en-US" w:eastAsia="zh-CN"/>
              </w:rPr>
            </w:pPr>
          </w:p>
          <w:p>
            <w:pPr>
              <w:spacing w:before="59" w:line="231" w:lineRule="auto"/>
              <w:ind w:left="113" w:right="113"/>
              <w:jc w:val="center"/>
              <w:rPr>
                <w:rFonts w:hint="eastAsia" w:ascii="宋体" w:hAnsi="宋体" w:cs="宋体"/>
                <w:spacing w:val="10"/>
                <w:sz w:val="15"/>
                <w:szCs w:val="15"/>
                <w:lang w:val="en-US" w:eastAsia="zh-CN"/>
              </w:rPr>
            </w:pPr>
          </w:p>
          <w:p>
            <w:pPr>
              <w:spacing w:before="59" w:line="231" w:lineRule="auto"/>
              <w:ind w:left="113" w:right="113"/>
              <w:jc w:val="center"/>
              <w:rPr>
                <w:rFonts w:hint="eastAsia" w:ascii="宋体" w:hAnsi="宋体" w:cs="宋体"/>
                <w:spacing w:val="10"/>
                <w:sz w:val="15"/>
                <w:szCs w:val="15"/>
                <w:lang w:val="en-US" w:eastAsia="zh-CN"/>
              </w:rPr>
            </w:pPr>
          </w:p>
          <w:p>
            <w:pPr>
              <w:spacing w:before="59" w:line="231" w:lineRule="auto"/>
              <w:ind w:left="113" w:right="113"/>
              <w:jc w:val="center"/>
              <w:rPr>
                <w:rFonts w:hint="eastAsia" w:ascii="宋体" w:hAnsi="宋体" w:cs="宋体"/>
                <w:spacing w:val="10"/>
                <w:sz w:val="15"/>
                <w:szCs w:val="15"/>
                <w:lang w:val="en-US" w:eastAsia="zh-CN"/>
              </w:rPr>
            </w:pPr>
          </w:p>
          <w:p>
            <w:pPr>
              <w:spacing w:before="59" w:line="231" w:lineRule="auto"/>
              <w:ind w:left="113" w:right="113"/>
              <w:jc w:val="center"/>
              <w:rPr>
                <w:rFonts w:hint="eastAsia" w:ascii="宋体" w:hAnsi="宋体" w:cs="宋体"/>
                <w:spacing w:val="10"/>
                <w:sz w:val="15"/>
                <w:szCs w:val="15"/>
                <w:lang w:val="en-US" w:eastAsia="zh-CN"/>
              </w:rPr>
            </w:pPr>
          </w:p>
          <w:p>
            <w:pPr>
              <w:spacing w:before="59" w:line="231" w:lineRule="auto"/>
              <w:ind w:left="113" w:right="113"/>
              <w:jc w:val="center"/>
              <w:rPr>
                <w:rFonts w:hint="eastAsia" w:ascii="宋体" w:hAnsi="宋体" w:cs="宋体"/>
                <w:spacing w:val="10"/>
                <w:sz w:val="15"/>
                <w:szCs w:val="15"/>
                <w:lang w:val="en-US" w:eastAsia="zh-CN"/>
              </w:rPr>
            </w:pPr>
            <w:r>
              <w:rPr>
                <w:rFonts w:hint="eastAsia" w:ascii="宋体" w:hAnsi="宋体" w:cs="宋体"/>
                <w:spacing w:val="10"/>
                <w:sz w:val="15"/>
                <w:szCs w:val="15"/>
                <w:lang w:val="en-US" w:eastAsia="zh-CN"/>
              </w:rPr>
              <w:t>专  业  （</w:t>
            </w:r>
          </w:p>
          <w:p>
            <w:pPr>
              <w:spacing w:before="59" w:line="231" w:lineRule="auto"/>
              <w:ind w:left="113" w:right="113"/>
              <w:jc w:val="center"/>
              <w:rPr>
                <w:rFonts w:hint="eastAsia" w:ascii="宋体" w:hAnsi="宋体" w:cs="宋体"/>
                <w:spacing w:val="10"/>
                <w:sz w:val="15"/>
                <w:szCs w:val="15"/>
                <w:lang w:val="en-US" w:eastAsia="zh-CN"/>
              </w:rPr>
            </w:pPr>
            <w:r>
              <w:rPr>
                <w:rFonts w:hint="eastAsia" w:ascii="宋体" w:hAnsi="宋体" w:cs="宋体"/>
                <w:spacing w:val="10"/>
                <w:sz w:val="15"/>
                <w:szCs w:val="15"/>
                <w:lang w:val="en-US" w:eastAsia="zh-CN"/>
              </w:rPr>
              <w:t>技  能）  课</w:t>
            </w:r>
          </w:p>
          <w:p>
            <w:pPr>
              <w:spacing w:before="59" w:line="231" w:lineRule="auto"/>
              <w:ind w:left="113" w:right="113"/>
              <w:jc w:val="center"/>
              <w:rPr>
                <w:rFonts w:hint="default" w:ascii="宋体" w:hAnsi="宋体" w:cs="宋体"/>
                <w:spacing w:val="10"/>
                <w:sz w:val="15"/>
                <w:szCs w:val="15"/>
                <w:lang w:val="en-US" w:eastAsia="zh-CN"/>
              </w:rPr>
            </w:pPr>
            <w:r>
              <w:rPr>
                <w:rFonts w:hint="eastAsia" w:ascii="宋体" w:hAnsi="宋体" w:cs="宋体"/>
                <w:spacing w:val="10"/>
                <w:sz w:val="15"/>
                <w:szCs w:val="15"/>
                <w:lang w:val="en-US" w:eastAsia="zh-CN"/>
              </w:rPr>
              <w:t>程</w:t>
            </w:r>
          </w:p>
        </w:tc>
        <w:tc>
          <w:tcPr>
            <w:tcW w:w="1904" w:type="dxa"/>
            <w:tcBorders>
              <w:top w:val="single" w:color="000000" w:sz="2" w:space="0"/>
              <w:bottom w:val="single" w:color="000000" w:sz="2" w:space="0"/>
            </w:tcBorders>
            <w:shd w:val="clear" w:color="auto" w:fill="auto"/>
          </w:tcPr>
          <w:p>
            <w:pPr>
              <w:spacing w:before="59" w:line="231" w:lineRule="auto"/>
              <w:jc w:val="center"/>
              <w:rPr>
                <w:rFonts w:ascii="宋体" w:hAnsi="宋体" w:cs="宋体"/>
                <w:sz w:val="15"/>
                <w:szCs w:val="15"/>
              </w:rPr>
            </w:pPr>
            <w:r>
              <w:rPr>
                <w:rFonts w:ascii="宋体" w:hAnsi="宋体" w:cs="宋体"/>
                <w:spacing w:val="10"/>
                <w:sz w:val="15"/>
                <w:szCs w:val="15"/>
              </w:rPr>
              <w:t>教</w:t>
            </w:r>
            <w:r>
              <w:rPr>
                <w:rFonts w:ascii="宋体" w:hAnsi="宋体" w:cs="宋体"/>
                <w:spacing w:val="8"/>
                <w:sz w:val="15"/>
                <w:szCs w:val="15"/>
              </w:rPr>
              <w:t>师口语</w:t>
            </w:r>
          </w:p>
        </w:tc>
        <w:tc>
          <w:tcPr>
            <w:tcW w:w="988" w:type="dxa"/>
            <w:tcBorders>
              <w:top w:val="single" w:color="000000" w:sz="2" w:space="0"/>
              <w:bottom w:val="single" w:color="000000" w:sz="2" w:space="0"/>
            </w:tcBorders>
            <w:shd w:val="clear" w:color="auto" w:fill="auto"/>
          </w:tcPr>
          <w:p>
            <w:pPr>
              <w:spacing w:before="83" w:line="194" w:lineRule="auto"/>
              <w:jc w:val="center"/>
              <w:rPr>
                <w:rFonts w:ascii="宋体" w:hAnsi="宋体" w:cs="宋体"/>
                <w:sz w:val="15"/>
                <w:szCs w:val="15"/>
              </w:rPr>
            </w:pPr>
            <w:r>
              <w:rPr>
                <w:rFonts w:ascii="宋体" w:hAnsi="宋体" w:cs="宋体"/>
                <w:spacing w:val="7"/>
                <w:sz w:val="15"/>
                <w:szCs w:val="15"/>
              </w:rPr>
              <w:t>6</w:t>
            </w:r>
            <w:r>
              <w:rPr>
                <w:rFonts w:ascii="宋体" w:hAnsi="宋体" w:cs="宋体"/>
                <w:spacing w:val="5"/>
                <w:sz w:val="15"/>
                <w:szCs w:val="15"/>
              </w:rPr>
              <w:t>12301</w:t>
            </w:r>
          </w:p>
        </w:tc>
        <w:tc>
          <w:tcPr>
            <w:tcW w:w="861" w:type="dxa"/>
            <w:tcBorders>
              <w:top w:val="single" w:color="000000" w:sz="2" w:space="0"/>
              <w:bottom w:val="single" w:color="000000" w:sz="2" w:space="0"/>
            </w:tcBorders>
            <w:shd w:val="clear" w:color="auto" w:fill="auto"/>
          </w:tcPr>
          <w:p>
            <w:pPr>
              <w:spacing w:before="59" w:line="231" w:lineRule="auto"/>
              <w:jc w:val="center"/>
              <w:rPr>
                <w:rFonts w:ascii="宋体" w:hAnsi="宋体" w:cs="宋体"/>
                <w:sz w:val="15"/>
                <w:szCs w:val="15"/>
              </w:rPr>
            </w:pPr>
            <w:r>
              <w:rPr>
                <w:rFonts w:ascii="宋体" w:hAnsi="宋体" w:cs="宋体"/>
                <w:spacing w:val="6"/>
                <w:sz w:val="15"/>
                <w:szCs w:val="15"/>
              </w:rPr>
              <w:t>必修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6"/>
                <w:sz w:val="15"/>
                <w:szCs w:val="15"/>
                <w:lang w:val="en-US" w:eastAsia="zh-CN"/>
              </w:rPr>
            </w:pPr>
            <w:r>
              <w:rPr>
                <w:rFonts w:hint="eastAsia" w:ascii="宋体" w:hAnsi="宋体" w:cs="宋体"/>
                <w:spacing w:val="6"/>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36</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24</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12</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二</w:t>
            </w: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2/2</w:t>
            </w:r>
          </w:p>
        </w:tc>
        <w:tc>
          <w:tcPr>
            <w:tcW w:w="1045" w:type="dxa"/>
            <w:tcBorders>
              <w:top w:val="single" w:color="000000" w:sz="2" w:space="0"/>
              <w:bottom w:val="single" w:color="000000" w:sz="2" w:space="0"/>
            </w:tcBorders>
            <w:shd w:val="clear" w:color="auto" w:fill="auto"/>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教师书法</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612302</w:t>
            </w:r>
          </w:p>
        </w:tc>
        <w:tc>
          <w:tcPr>
            <w:tcW w:w="8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18</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8</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10</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三</w:t>
            </w: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宋体" w:hAnsi="宋体" w:eastAsia="宋体" w:cs="宋体"/>
                <w:spacing w:val="8"/>
                <w:sz w:val="15"/>
                <w:szCs w:val="15"/>
                <w:lang w:val="en-US" w:eastAsia="zh-CN"/>
              </w:rPr>
            </w:pPr>
            <w:r>
              <w:rPr>
                <w:rFonts w:hint="eastAsia" w:ascii="宋体" w:hAnsi="宋体" w:cs="宋体"/>
                <w:spacing w:val="8"/>
                <w:sz w:val="15"/>
                <w:szCs w:val="15"/>
                <w:lang w:val="en-US" w:eastAsia="zh-CN"/>
              </w:rPr>
              <w:t>1/2</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考查</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教师职业道德与教育法律法规(线上1学时)</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612303</w:t>
            </w:r>
          </w:p>
        </w:tc>
        <w:tc>
          <w:tcPr>
            <w:tcW w:w="8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线上18</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线上10</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线上8</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三</w:t>
            </w: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宋体" w:hAnsi="宋体" w:eastAsia="宋体" w:cs="宋体"/>
                <w:spacing w:val="8"/>
                <w:sz w:val="15"/>
                <w:szCs w:val="15"/>
                <w:lang w:val="en-US" w:eastAsia="zh-CN"/>
              </w:rPr>
            </w:pPr>
            <w:r>
              <w:rPr>
                <w:rFonts w:hint="eastAsia" w:ascii="宋体" w:hAnsi="宋体" w:cs="宋体"/>
                <w:spacing w:val="8"/>
                <w:sz w:val="15"/>
                <w:szCs w:val="15"/>
                <w:lang w:val="en-US" w:eastAsia="zh-CN"/>
              </w:rPr>
              <w:t>0/1</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考查</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舞蹈基础与婴幼儿舞蹈</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612304</w:t>
            </w:r>
          </w:p>
        </w:tc>
        <w:tc>
          <w:tcPr>
            <w:tcW w:w="8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72</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28</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44</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一二</w:t>
            </w: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宋体" w:hAnsi="宋体" w:eastAsia="宋体" w:cs="宋体"/>
                <w:spacing w:val="8"/>
                <w:sz w:val="15"/>
                <w:szCs w:val="15"/>
                <w:lang w:val="en-US" w:eastAsia="zh-CN"/>
              </w:rPr>
            </w:pPr>
            <w:r>
              <w:rPr>
                <w:rFonts w:hint="eastAsia" w:ascii="宋体" w:hAnsi="宋体" w:cs="宋体"/>
                <w:spacing w:val="8"/>
                <w:sz w:val="15"/>
                <w:szCs w:val="15"/>
                <w:lang w:val="en-US" w:eastAsia="zh-CN"/>
              </w:rPr>
              <w:t>2+2/4</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音乐基础与婴幼儿歌曲演唱</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612305</w:t>
            </w:r>
          </w:p>
        </w:tc>
        <w:tc>
          <w:tcPr>
            <w:tcW w:w="8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72</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36</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36</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一二</w:t>
            </w: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rPr>
            </w:pPr>
            <w:r>
              <w:rPr>
                <w:rFonts w:hint="eastAsia" w:ascii="宋体" w:hAnsi="宋体" w:cs="宋体"/>
                <w:spacing w:val="8"/>
                <w:sz w:val="15"/>
                <w:szCs w:val="15"/>
                <w:lang w:val="en-US" w:eastAsia="zh-CN"/>
              </w:rPr>
              <w:t>2+2/4</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美术基础与婴幼儿美术创作</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612306</w:t>
            </w:r>
          </w:p>
        </w:tc>
        <w:tc>
          <w:tcPr>
            <w:tcW w:w="8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72</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48</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24</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一二</w:t>
            </w: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rPr>
            </w:pPr>
            <w:r>
              <w:rPr>
                <w:rFonts w:hint="eastAsia" w:ascii="宋体" w:hAnsi="宋体" w:cs="宋体"/>
                <w:spacing w:val="8"/>
                <w:sz w:val="15"/>
                <w:szCs w:val="15"/>
                <w:lang w:val="en-US" w:eastAsia="zh-CN"/>
              </w:rPr>
              <w:t>2+2/4</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奥尔夫音乐</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612307</w:t>
            </w:r>
          </w:p>
        </w:tc>
        <w:tc>
          <w:tcPr>
            <w:tcW w:w="8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72</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36</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36</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二三</w:t>
            </w: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rPr>
            </w:pPr>
            <w:r>
              <w:rPr>
                <w:rFonts w:hint="eastAsia" w:ascii="宋体" w:hAnsi="宋体" w:cs="宋体"/>
                <w:spacing w:val="8"/>
                <w:sz w:val="15"/>
                <w:szCs w:val="15"/>
                <w:lang w:val="en-US" w:eastAsia="zh-CN"/>
              </w:rPr>
              <w:t>2+2/4</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0-3岁儿童健康与保育（婴幼儿卫生与保健）</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612308</w:t>
            </w:r>
          </w:p>
        </w:tc>
        <w:tc>
          <w:tcPr>
            <w:tcW w:w="8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72</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36</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36</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一二</w:t>
            </w: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rPr>
            </w:pPr>
            <w:r>
              <w:rPr>
                <w:rFonts w:hint="eastAsia" w:ascii="宋体" w:hAnsi="宋体" w:cs="宋体"/>
                <w:spacing w:val="8"/>
                <w:sz w:val="15"/>
                <w:szCs w:val="15"/>
                <w:lang w:val="en-US" w:eastAsia="zh-CN"/>
              </w:rPr>
              <w:t>2+2/4</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rPr>
              <w:t>0-3岁婴幼儿心理</w:t>
            </w:r>
            <w:r>
              <w:rPr>
                <w:rFonts w:hint="eastAsia" w:ascii="宋体" w:hAnsi="宋体" w:cs="宋体"/>
                <w:spacing w:val="13"/>
                <w:sz w:val="15"/>
                <w:szCs w:val="15"/>
                <w:lang w:val="en-US" w:eastAsia="zh-CN"/>
              </w:rPr>
              <w:t>发展与教育</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612309</w:t>
            </w:r>
          </w:p>
        </w:tc>
        <w:tc>
          <w:tcPr>
            <w:tcW w:w="8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72</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52</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20</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一二</w:t>
            </w: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rPr>
            </w:pPr>
            <w:r>
              <w:rPr>
                <w:rFonts w:hint="eastAsia" w:ascii="宋体" w:hAnsi="宋体" w:cs="宋体"/>
                <w:spacing w:val="8"/>
                <w:sz w:val="15"/>
                <w:szCs w:val="15"/>
                <w:lang w:val="en-US" w:eastAsia="zh-CN"/>
              </w:rPr>
              <w:t>2+2/4</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lang w:val="en-US" w:eastAsia="zh-CN"/>
              </w:rPr>
              <w:t>婴幼儿早期教育概论</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612310</w:t>
            </w:r>
          </w:p>
        </w:tc>
        <w:tc>
          <w:tcPr>
            <w:tcW w:w="8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72</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52</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20</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二三</w:t>
            </w: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rPr>
            </w:pPr>
            <w:r>
              <w:rPr>
                <w:rFonts w:hint="eastAsia" w:ascii="宋体" w:hAnsi="宋体" w:cs="宋体"/>
                <w:spacing w:val="8"/>
                <w:sz w:val="15"/>
                <w:szCs w:val="15"/>
                <w:lang w:val="en-US" w:eastAsia="zh-CN"/>
              </w:rPr>
              <w:t>2+2/4</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default" w:ascii="宋体" w:hAnsi="宋体" w:cs="宋体"/>
                <w:spacing w:val="13"/>
                <w:sz w:val="15"/>
                <w:szCs w:val="15"/>
                <w:lang w:val="en-US" w:eastAsia="zh-CN"/>
              </w:rPr>
            </w:pPr>
            <w:r>
              <w:rPr>
                <w:rFonts w:hint="eastAsia" w:ascii="宋体" w:hAnsi="宋体" w:cs="宋体"/>
                <w:spacing w:val="13"/>
                <w:sz w:val="15"/>
                <w:szCs w:val="15"/>
                <w:lang w:val="en-US" w:eastAsia="zh-CN"/>
              </w:rPr>
              <w:t>数字化教育技术应用</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61231</w:t>
            </w:r>
            <w:r>
              <w:rPr>
                <w:rFonts w:hint="eastAsia" w:ascii="宋体" w:hAnsi="宋体" w:cs="宋体"/>
                <w:spacing w:val="13"/>
                <w:sz w:val="15"/>
                <w:szCs w:val="15"/>
                <w:lang w:val="en-US" w:eastAsia="zh-CN"/>
              </w:rPr>
              <w:t>1</w:t>
            </w:r>
          </w:p>
        </w:tc>
        <w:tc>
          <w:tcPr>
            <w:tcW w:w="861"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vAlign w:val="top"/>
          </w:tcPr>
          <w:p>
            <w:pPr>
              <w:spacing w:before="59" w:line="231" w:lineRule="auto"/>
              <w:jc w:val="center"/>
              <w:rPr>
                <w:rFonts w:hint="default"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36</w:t>
            </w:r>
          </w:p>
        </w:tc>
        <w:tc>
          <w:tcPr>
            <w:tcW w:w="461" w:type="dxa"/>
            <w:tcBorders>
              <w:top w:val="single" w:color="000000" w:sz="2" w:space="0"/>
              <w:bottom w:val="single" w:color="000000" w:sz="2" w:space="0"/>
            </w:tcBorders>
            <w:shd w:val="clear" w:color="auto" w:fill="auto"/>
            <w:vAlign w:val="top"/>
          </w:tcPr>
          <w:p>
            <w:pPr>
              <w:spacing w:before="59" w:line="231" w:lineRule="auto"/>
              <w:jc w:val="center"/>
              <w:rPr>
                <w:rFonts w:hint="default" w:ascii="宋体" w:hAnsi="宋体" w:eastAsia="宋体" w:cs="宋体"/>
                <w:spacing w:val="13"/>
                <w:kern w:val="2"/>
                <w:sz w:val="15"/>
                <w:szCs w:val="15"/>
                <w:lang w:val="en-US" w:eastAsia="zh-CN" w:bidi="ar-SA"/>
              </w:rPr>
            </w:pPr>
            <w:r>
              <w:rPr>
                <w:rFonts w:hint="eastAsia" w:ascii="宋体" w:hAnsi="宋体" w:cs="宋体"/>
                <w:spacing w:val="13"/>
                <w:kern w:val="2"/>
                <w:sz w:val="15"/>
                <w:szCs w:val="15"/>
                <w:lang w:val="en-US" w:eastAsia="zh-CN" w:bidi="ar-SA"/>
              </w:rPr>
              <w:t>18</w:t>
            </w:r>
          </w:p>
        </w:tc>
        <w:tc>
          <w:tcPr>
            <w:tcW w:w="482" w:type="dxa"/>
            <w:tcBorders>
              <w:top w:val="single" w:color="000000" w:sz="2" w:space="0"/>
              <w:bottom w:val="single" w:color="000000" w:sz="2" w:space="0"/>
            </w:tcBorders>
            <w:shd w:val="clear" w:color="auto" w:fill="auto"/>
            <w:vAlign w:val="top"/>
          </w:tcPr>
          <w:p>
            <w:pPr>
              <w:spacing w:before="59" w:line="231" w:lineRule="auto"/>
              <w:jc w:val="center"/>
              <w:rPr>
                <w:rFonts w:hint="default" w:ascii="宋体" w:hAnsi="宋体" w:eastAsia="宋体" w:cs="宋体"/>
                <w:spacing w:val="13"/>
                <w:kern w:val="2"/>
                <w:sz w:val="15"/>
                <w:szCs w:val="15"/>
                <w:lang w:val="en-US" w:eastAsia="zh-CN" w:bidi="ar-SA"/>
              </w:rPr>
            </w:pPr>
            <w:r>
              <w:rPr>
                <w:rFonts w:hint="eastAsia" w:ascii="宋体" w:hAnsi="宋体" w:cs="宋体"/>
                <w:spacing w:val="13"/>
                <w:kern w:val="2"/>
                <w:sz w:val="15"/>
                <w:szCs w:val="15"/>
                <w:lang w:val="en-US" w:eastAsia="zh-CN" w:bidi="ar-SA"/>
              </w:rPr>
              <w:t>18</w:t>
            </w:r>
          </w:p>
        </w:tc>
        <w:tc>
          <w:tcPr>
            <w:tcW w:w="926"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三</w:t>
            </w: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宋体" w:hAnsi="宋体" w:eastAsia="宋体" w:cs="宋体"/>
                <w:spacing w:val="8"/>
                <w:kern w:val="2"/>
                <w:sz w:val="15"/>
                <w:szCs w:val="15"/>
                <w:lang w:val="en-US" w:eastAsia="zh-CN" w:bidi="ar-SA"/>
              </w:rPr>
            </w:pPr>
            <w:r>
              <w:rPr>
                <w:rFonts w:hint="eastAsia" w:ascii="宋体" w:hAnsi="宋体" w:cs="宋体"/>
                <w:spacing w:val="8"/>
                <w:sz w:val="15"/>
                <w:szCs w:val="15"/>
                <w:lang w:val="en-US" w:eastAsia="zh-CN"/>
              </w:rPr>
              <w:t>2/2</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0-3岁婴幼儿感统训练</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default" w:ascii="宋体" w:hAnsi="宋体" w:eastAsia="宋体" w:cs="宋体"/>
                <w:spacing w:val="13"/>
                <w:kern w:val="2"/>
                <w:sz w:val="15"/>
                <w:szCs w:val="15"/>
                <w:lang w:val="en-US" w:eastAsia="zh-CN" w:bidi="ar-SA"/>
              </w:rPr>
            </w:pPr>
            <w:r>
              <w:rPr>
                <w:rFonts w:hint="eastAsia" w:ascii="宋体" w:hAnsi="宋体" w:cs="宋体"/>
                <w:spacing w:val="13"/>
                <w:sz w:val="15"/>
                <w:szCs w:val="15"/>
              </w:rPr>
              <w:t>6123</w:t>
            </w:r>
            <w:r>
              <w:rPr>
                <w:rFonts w:hint="eastAsia" w:ascii="宋体" w:hAnsi="宋体" w:cs="宋体"/>
                <w:spacing w:val="13"/>
                <w:sz w:val="15"/>
                <w:szCs w:val="15"/>
                <w:lang w:val="en-US" w:eastAsia="zh-CN"/>
              </w:rPr>
              <w:t>12</w:t>
            </w:r>
          </w:p>
        </w:tc>
        <w:tc>
          <w:tcPr>
            <w:tcW w:w="861"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36</w:t>
            </w:r>
          </w:p>
        </w:tc>
        <w:tc>
          <w:tcPr>
            <w:tcW w:w="461"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18</w:t>
            </w:r>
          </w:p>
        </w:tc>
        <w:tc>
          <w:tcPr>
            <w:tcW w:w="482"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18</w:t>
            </w:r>
          </w:p>
        </w:tc>
        <w:tc>
          <w:tcPr>
            <w:tcW w:w="926" w:type="dxa"/>
            <w:tcBorders>
              <w:top w:val="single" w:color="000000" w:sz="2" w:space="0"/>
              <w:bottom w:val="single" w:color="000000" w:sz="2" w:space="0"/>
            </w:tcBorders>
            <w:shd w:val="clear" w:color="auto" w:fill="auto"/>
            <w:vAlign w:val="top"/>
          </w:tcPr>
          <w:p>
            <w:pPr>
              <w:spacing w:before="59" w:line="231" w:lineRule="auto"/>
              <w:jc w:val="center"/>
              <w:rPr>
                <w:rFonts w:hint="default" w:ascii="宋体" w:hAnsi="宋体" w:eastAsia="宋体" w:cs="宋体"/>
                <w:spacing w:val="13"/>
                <w:kern w:val="2"/>
                <w:sz w:val="15"/>
                <w:szCs w:val="15"/>
                <w:lang w:val="en-US" w:eastAsia="zh-CN" w:bidi="ar-SA"/>
              </w:rPr>
            </w:pPr>
            <w:r>
              <w:rPr>
                <w:rFonts w:hint="eastAsia" w:ascii="宋体" w:hAnsi="宋体" w:cs="宋体"/>
                <w:spacing w:val="13"/>
                <w:kern w:val="2"/>
                <w:sz w:val="15"/>
                <w:szCs w:val="15"/>
                <w:lang w:val="en-US" w:eastAsia="zh-CN" w:bidi="ar-SA"/>
              </w:rPr>
              <w:t>三</w:t>
            </w: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spacing w:val="8"/>
                <w:kern w:val="2"/>
                <w:sz w:val="15"/>
                <w:szCs w:val="15"/>
                <w:lang w:val="en-US" w:eastAsia="zh-CN" w:bidi="ar-SA"/>
              </w:rPr>
            </w:pPr>
            <w:r>
              <w:rPr>
                <w:rFonts w:hint="eastAsia" w:ascii="宋体" w:hAnsi="宋体" w:cs="宋体"/>
                <w:spacing w:val="8"/>
                <w:sz w:val="15"/>
                <w:szCs w:val="15"/>
                <w:lang w:val="en-US" w:eastAsia="zh-CN"/>
              </w:rPr>
              <w:t>2/2</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保教知识与能力</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61231</w:t>
            </w:r>
            <w:r>
              <w:rPr>
                <w:rFonts w:hint="eastAsia" w:ascii="宋体" w:hAnsi="宋体" w:cs="宋体"/>
                <w:spacing w:val="13"/>
                <w:sz w:val="15"/>
                <w:szCs w:val="15"/>
                <w:lang w:val="en-US" w:eastAsia="zh-CN"/>
              </w:rPr>
              <w:t>3</w:t>
            </w:r>
          </w:p>
        </w:tc>
        <w:tc>
          <w:tcPr>
            <w:tcW w:w="861"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108</w:t>
            </w:r>
          </w:p>
        </w:tc>
        <w:tc>
          <w:tcPr>
            <w:tcW w:w="461"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72</w:t>
            </w:r>
          </w:p>
        </w:tc>
        <w:tc>
          <w:tcPr>
            <w:tcW w:w="482"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36</w:t>
            </w:r>
          </w:p>
        </w:tc>
        <w:tc>
          <w:tcPr>
            <w:tcW w:w="926"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三四五</w:t>
            </w: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spacing w:val="8"/>
                <w:kern w:val="2"/>
                <w:sz w:val="15"/>
                <w:szCs w:val="15"/>
                <w:lang w:val="en-US" w:eastAsia="zh-CN" w:bidi="ar-SA"/>
              </w:rPr>
            </w:pPr>
            <w:r>
              <w:rPr>
                <w:rFonts w:hint="eastAsia" w:ascii="宋体" w:hAnsi="宋体" w:cs="宋体"/>
                <w:spacing w:val="8"/>
                <w:sz w:val="15"/>
                <w:szCs w:val="15"/>
                <w:lang w:val="en-US" w:eastAsia="zh-CN"/>
              </w:rPr>
              <w:t>2+2+2/6</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综合素质</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61231</w:t>
            </w:r>
            <w:r>
              <w:rPr>
                <w:rFonts w:hint="eastAsia" w:ascii="宋体" w:hAnsi="宋体" w:cs="宋体"/>
                <w:spacing w:val="13"/>
                <w:sz w:val="15"/>
                <w:szCs w:val="15"/>
                <w:lang w:val="en-US" w:eastAsia="zh-CN"/>
              </w:rPr>
              <w:t>4</w:t>
            </w:r>
          </w:p>
        </w:tc>
        <w:tc>
          <w:tcPr>
            <w:tcW w:w="861"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108</w:t>
            </w:r>
          </w:p>
        </w:tc>
        <w:tc>
          <w:tcPr>
            <w:tcW w:w="461"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72</w:t>
            </w:r>
          </w:p>
        </w:tc>
        <w:tc>
          <w:tcPr>
            <w:tcW w:w="482"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36</w:t>
            </w:r>
          </w:p>
        </w:tc>
        <w:tc>
          <w:tcPr>
            <w:tcW w:w="926"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三四五</w:t>
            </w: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spacing w:val="8"/>
                <w:kern w:val="2"/>
                <w:sz w:val="15"/>
                <w:szCs w:val="15"/>
                <w:lang w:val="en-US" w:eastAsia="zh-CN" w:bidi="ar-SA"/>
              </w:rPr>
            </w:pPr>
            <w:r>
              <w:rPr>
                <w:rFonts w:hint="eastAsia" w:ascii="宋体" w:hAnsi="宋体" w:cs="宋体"/>
                <w:spacing w:val="8"/>
                <w:sz w:val="15"/>
                <w:szCs w:val="15"/>
                <w:lang w:val="en-US" w:eastAsia="zh-CN"/>
              </w:rPr>
              <w:t>2+2+2/6</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tcBorders>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4521" w:type="dxa"/>
            <w:gridSpan w:val="4"/>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小计</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990</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588</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402</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rPr>
            </w:pP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0-3岁婴幼儿游戏指导</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61231</w:t>
            </w:r>
            <w:r>
              <w:rPr>
                <w:rFonts w:hint="eastAsia" w:ascii="宋体" w:hAnsi="宋体" w:cs="宋体"/>
                <w:spacing w:val="13"/>
                <w:sz w:val="15"/>
                <w:szCs w:val="15"/>
                <w:lang w:val="en-US" w:eastAsia="zh-CN"/>
              </w:rPr>
              <w:t>5</w:t>
            </w:r>
          </w:p>
        </w:tc>
        <w:tc>
          <w:tcPr>
            <w:tcW w:w="861"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36</w:t>
            </w:r>
          </w:p>
        </w:tc>
        <w:tc>
          <w:tcPr>
            <w:tcW w:w="461"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12</w:t>
            </w:r>
          </w:p>
        </w:tc>
        <w:tc>
          <w:tcPr>
            <w:tcW w:w="482"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24</w:t>
            </w:r>
          </w:p>
        </w:tc>
        <w:tc>
          <w:tcPr>
            <w:tcW w:w="926"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四</w:t>
            </w: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spacing w:val="8"/>
                <w:kern w:val="2"/>
                <w:sz w:val="15"/>
                <w:szCs w:val="15"/>
                <w:lang w:val="en-US" w:eastAsia="zh-CN" w:bidi="ar-SA"/>
              </w:rPr>
            </w:pPr>
            <w:r>
              <w:rPr>
                <w:rFonts w:hint="eastAsia" w:ascii="宋体" w:hAnsi="宋体" w:cs="宋体"/>
                <w:spacing w:val="8"/>
                <w:sz w:val="15"/>
                <w:szCs w:val="15"/>
                <w:lang w:val="en-US" w:eastAsia="zh-CN"/>
              </w:rPr>
              <w:t>2/2</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0-3岁婴幼儿营养与喂养</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61231</w:t>
            </w:r>
            <w:r>
              <w:rPr>
                <w:rFonts w:hint="eastAsia" w:ascii="宋体" w:hAnsi="宋体" w:cs="宋体"/>
                <w:spacing w:val="13"/>
                <w:sz w:val="15"/>
                <w:szCs w:val="15"/>
                <w:lang w:val="en-US" w:eastAsia="zh-CN"/>
              </w:rPr>
              <w:t>6</w:t>
            </w:r>
          </w:p>
        </w:tc>
        <w:tc>
          <w:tcPr>
            <w:tcW w:w="861"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72</w:t>
            </w:r>
          </w:p>
        </w:tc>
        <w:tc>
          <w:tcPr>
            <w:tcW w:w="461"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36</w:t>
            </w:r>
          </w:p>
        </w:tc>
        <w:tc>
          <w:tcPr>
            <w:tcW w:w="482"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36</w:t>
            </w:r>
          </w:p>
        </w:tc>
        <w:tc>
          <w:tcPr>
            <w:tcW w:w="926"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二三</w:t>
            </w: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eastAsia="宋体" w:cs="宋体"/>
                <w:spacing w:val="8"/>
                <w:kern w:val="2"/>
                <w:sz w:val="15"/>
                <w:szCs w:val="15"/>
                <w:lang w:val="en-US" w:eastAsia="zh-CN" w:bidi="ar-SA"/>
              </w:rPr>
            </w:pPr>
            <w:r>
              <w:rPr>
                <w:rFonts w:hint="eastAsia" w:ascii="宋体" w:hAnsi="宋体" w:cs="宋体"/>
                <w:spacing w:val="8"/>
                <w:sz w:val="15"/>
                <w:szCs w:val="15"/>
                <w:lang w:val="en-US" w:eastAsia="zh-CN"/>
              </w:rPr>
              <w:t>2+2/4</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婴幼儿活动设计0-3岁与指导</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rPr>
              <w:t>61231</w:t>
            </w:r>
            <w:r>
              <w:rPr>
                <w:rFonts w:hint="eastAsia" w:ascii="宋体" w:hAnsi="宋体" w:cs="宋体"/>
                <w:spacing w:val="13"/>
                <w:sz w:val="15"/>
                <w:szCs w:val="15"/>
                <w:lang w:val="en-US" w:eastAsia="zh-CN"/>
              </w:rPr>
              <w:t>7</w:t>
            </w:r>
          </w:p>
        </w:tc>
        <w:tc>
          <w:tcPr>
            <w:tcW w:w="8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72</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36</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36</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一二</w:t>
            </w: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宋体" w:hAnsi="宋体" w:eastAsia="宋体" w:cs="宋体"/>
                <w:spacing w:val="8"/>
                <w:sz w:val="15"/>
                <w:szCs w:val="15"/>
                <w:lang w:val="en-US" w:eastAsia="zh-CN"/>
              </w:rPr>
            </w:pPr>
            <w:r>
              <w:rPr>
                <w:rFonts w:hint="eastAsia" w:ascii="宋体" w:hAnsi="宋体" w:cs="宋体"/>
                <w:spacing w:val="8"/>
                <w:sz w:val="15"/>
                <w:szCs w:val="15"/>
                <w:lang w:val="en-US" w:eastAsia="zh-CN"/>
              </w:rPr>
              <w:t>2+2/4</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0-3岁儿童观察与评估</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rPr>
              <w:t>61231</w:t>
            </w:r>
            <w:r>
              <w:rPr>
                <w:rFonts w:hint="eastAsia" w:ascii="宋体" w:hAnsi="宋体" w:cs="宋体"/>
                <w:spacing w:val="13"/>
                <w:sz w:val="15"/>
                <w:szCs w:val="15"/>
                <w:lang w:val="en-US" w:eastAsia="zh-CN"/>
              </w:rPr>
              <w:t>8</w:t>
            </w:r>
          </w:p>
        </w:tc>
        <w:tc>
          <w:tcPr>
            <w:tcW w:w="8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72</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52</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20</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三四</w:t>
            </w: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rPr>
            </w:pPr>
            <w:r>
              <w:rPr>
                <w:rFonts w:hint="eastAsia" w:ascii="宋体" w:hAnsi="宋体" w:cs="宋体"/>
                <w:spacing w:val="8"/>
                <w:sz w:val="15"/>
                <w:szCs w:val="15"/>
                <w:lang w:val="en-US" w:eastAsia="zh-CN"/>
              </w:rPr>
              <w:t>2+2/4</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婴幼儿教养环境创设与利用</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rPr>
              <w:t>61231</w:t>
            </w:r>
            <w:r>
              <w:rPr>
                <w:rFonts w:hint="eastAsia" w:ascii="宋体" w:hAnsi="宋体" w:cs="宋体"/>
                <w:spacing w:val="13"/>
                <w:sz w:val="15"/>
                <w:szCs w:val="15"/>
                <w:lang w:val="en-US" w:eastAsia="zh-CN"/>
              </w:rPr>
              <w:t>9</w:t>
            </w:r>
          </w:p>
        </w:tc>
        <w:tc>
          <w:tcPr>
            <w:tcW w:w="8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lang w:val="en-US" w:eastAsia="zh-CN"/>
              </w:rPr>
              <w:t>36</w:t>
            </w:r>
          </w:p>
        </w:tc>
        <w:tc>
          <w:tcPr>
            <w:tcW w:w="461" w:type="dxa"/>
            <w:tcBorders>
              <w:top w:val="single" w:color="000000" w:sz="2" w:space="0"/>
              <w:bottom w:val="single" w:color="000000" w:sz="2" w:space="0"/>
            </w:tcBorders>
            <w:shd w:val="clear" w:color="auto" w:fill="auto"/>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lang w:val="en-US" w:eastAsia="zh-CN"/>
              </w:rPr>
              <w:t>18</w:t>
            </w:r>
          </w:p>
        </w:tc>
        <w:tc>
          <w:tcPr>
            <w:tcW w:w="482" w:type="dxa"/>
            <w:tcBorders>
              <w:top w:val="single" w:color="000000" w:sz="2" w:space="0"/>
              <w:bottom w:val="single" w:color="000000" w:sz="2" w:space="0"/>
            </w:tcBorders>
            <w:shd w:val="clear" w:color="auto" w:fill="auto"/>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lang w:val="en-US" w:eastAsia="zh-CN"/>
              </w:rPr>
              <w:t>18</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四</w:t>
            </w: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宋体" w:hAnsi="宋体" w:eastAsia="宋体" w:cs="宋体"/>
                <w:spacing w:val="8"/>
                <w:sz w:val="15"/>
                <w:szCs w:val="15"/>
                <w:lang w:val="en-US" w:eastAsia="zh-CN"/>
              </w:rPr>
            </w:pPr>
            <w:r>
              <w:rPr>
                <w:rFonts w:hint="eastAsia" w:ascii="宋体" w:hAnsi="宋体" w:cs="宋体"/>
                <w:spacing w:val="8"/>
                <w:sz w:val="15"/>
                <w:szCs w:val="15"/>
                <w:lang w:val="en-US" w:eastAsia="zh-CN"/>
              </w:rPr>
              <w:t>2/2</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婴幼儿家庭教养指导与咨询</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default" w:ascii="宋体" w:hAnsi="宋体" w:eastAsia="宋体" w:cs="宋体"/>
                <w:spacing w:val="13"/>
                <w:kern w:val="2"/>
                <w:sz w:val="15"/>
                <w:szCs w:val="15"/>
                <w:lang w:val="en-US" w:eastAsia="zh-CN" w:bidi="ar-SA"/>
              </w:rPr>
            </w:pPr>
            <w:r>
              <w:rPr>
                <w:rFonts w:hint="eastAsia" w:ascii="宋体" w:hAnsi="宋体" w:cs="宋体"/>
                <w:spacing w:val="13"/>
                <w:sz w:val="15"/>
                <w:szCs w:val="15"/>
              </w:rPr>
              <w:t>6123</w:t>
            </w:r>
            <w:r>
              <w:rPr>
                <w:rFonts w:hint="eastAsia" w:ascii="宋体" w:hAnsi="宋体" w:cs="宋体"/>
                <w:spacing w:val="13"/>
                <w:sz w:val="15"/>
                <w:szCs w:val="15"/>
                <w:lang w:val="en-US" w:eastAsia="zh-CN"/>
              </w:rPr>
              <w:t>20</w:t>
            </w:r>
          </w:p>
        </w:tc>
        <w:tc>
          <w:tcPr>
            <w:tcW w:w="861"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36</w:t>
            </w:r>
          </w:p>
        </w:tc>
        <w:tc>
          <w:tcPr>
            <w:tcW w:w="461"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18</w:t>
            </w:r>
          </w:p>
        </w:tc>
        <w:tc>
          <w:tcPr>
            <w:tcW w:w="482"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18</w:t>
            </w:r>
          </w:p>
        </w:tc>
        <w:tc>
          <w:tcPr>
            <w:tcW w:w="926"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四</w:t>
            </w: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宋体" w:hAnsi="宋体" w:eastAsia="宋体" w:cs="宋体"/>
                <w:spacing w:val="8"/>
                <w:kern w:val="2"/>
                <w:sz w:val="15"/>
                <w:szCs w:val="15"/>
                <w:lang w:val="en-US" w:eastAsia="zh-CN" w:bidi="ar-SA"/>
              </w:rPr>
            </w:pPr>
            <w:r>
              <w:rPr>
                <w:rFonts w:hint="eastAsia" w:ascii="宋体" w:hAnsi="宋体" w:cs="宋体"/>
                <w:spacing w:val="8"/>
                <w:sz w:val="15"/>
                <w:szCs w:val="15"/>
                <w:lang w:val="en-US" w:eastAsia="zh-CN"/>
              </w:rPr>
              <w:t>2/2</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0-3岁婴幼儿</w:t>
            </w:r>
            <w:r>
              <w:rPr>
                <w:rFonts w:hint="eastAsia" w:ascii="宋体" w:hAnsi="宋体" w:cs="宋体"/>
                <w:spacing w:val="13"/>
                <w:sz w:val="15"/>
                <w:szCs w:val="15"/>
                <w:lang w:val="en-US" w:eastAsia="zh-CN"/>
              </w:rPr>
              <w:t>亲子活动与指导</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default" w:ascii="宋体" w:hAnsi="宋体" w:eastAsia="宋体" w:cs="宋体"/>
                <w:spacing w:val="13"/>
                <w:kern w:val="2"/>
                <w:sz w:val="15"/>
                <w:szCs w:val="15"/>
                <w:lang w:val="en-US" w:eastAsia="zh-CN" w:bidi="ar-SA"/>
              </w:rPr>
            </w:pPr>
            <w:r>
              <w:rPr>
                <w:rFonts w:hint="eastAsia" w:ascii="宋体" w:hAnsi="宋体" w:cs="宋体"/>
                <w:spacing w:val="13"/>
                <w:sz w:val="15"/>
                <w:szCs w:val="15"/>
              </w:rPr>
              <w:t>6123</w:t>
            </w:r>
            <w:r>
              <w:rPr>
                <w:rFonts w:hint="eastAsia" w:ascii="宋体" w:hAnsi="宋体" w:cs="宋体"/>
                <w:spacing w:val="13"/>
                <w:sz w:val="15"/>
                <w:szCs w:val="15"/>
                <w:lang w:val="en-US" w:eastAsia="zh-CN"/>
              </w:rPr>
              <w:t>21</w:t>
            </w:r>
          </w:p>
        </w:tc>
        <w:tc>
          <w:tcPr>
            <w:tcW w:w="861"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72</w:t>
            </w:r>
          </w:p>
        </w:tc>
        <w:tc>
          <w:tcPr>
            <w:tcW w:w="461"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36</w:t>
            </w:r>
          </w:p>
        </w:tc>
        <w:tc>
          <w:tcPr>
            <w:tcW w:w="482"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rPr>
              <w:t>36</w:t>
            </w:r>
          </w:p>
        </w:tc>
        <w:tc>
          <w:tcPr>
            <w:tcW w:w="926"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二三</w:t>
            </w: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default" w:ascii="宋体" w:hAnsi="宋体" w:eastAsia="宋体" w:cs="宋体"/>
                <w:spacing w:val="8"/>
                <w:kern w:val="2"/>
                <w:sz w:val="15"/>
                <w:szCs w:val="15"/>
                <w:lang w:val="en-US" w:eastAsia="zh-CN" w:bidi="ar-SA"/>
              </w:rPr>
            </w:pPr>
            <w:r>
              <w:rPr>
                <w:rFonts w:hint="eastAsia" w:ascii="宋体" w:hAnsi="宋体" w:cs="宋体"/>
                <w:spacing w:val="8"/>
                <w:sz w:val="15"/>
                <w:szCs w:val="15"/>
                <w:lang w:val="en-US" w:eastAsia="zh-CN"/>
              </w:rPr>
              <w:t>2+2/4</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r>
              <w:rPr>
                <w:rFonts w:hint="eastAsia" w:ascii="宋体" w:hAnsi="宋体" w:cs="宋体"/>
                <w:spacing w:val="13"/>
                <w:sz w:val="15"/>
                <w:szCs w:val="15"/>
                <w:lang w:val="en-US" w:eastAsia="zh-CN"/>
              </w:rPr>
              <w:t>考试</w:t>
            </w:r>
          </w:p>
        </w:tc>
        <w:tc>
          <w:tcPr>
            <w:tcW w:w="6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eastAsia="宋体" w:cs="宋体"/>
                <w:spacing w:val="13"/>
                <w:kern w:val="2"/>
                <w:sz w:val="15"/>
                <w:szCs w:val="15"/>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9"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4521" w:type="dxa"/>
            <w:gridSpan w:val="4"/>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小计</w:t>
            </w:r>
          </w:p>
        </w:tc>
        <w:tc>
          <w:tcPr>
            <w:tcW w:w="617" w:type="dxa"/>
            <w:tcBorders>
              <w:top w:val="single" w:color="000000" w:sz="2" w:space="0"/>
              <w:bottom w:val="single" w:color="000000" w:sz="2" w:space="0"/>
            </w:tcBorders>
            <w:shd w:val="clear" w:color="auto" w:fill="auto"/>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rPr>
              <w:t>2</w:t>
            </w:r>
            <w:r>
              <w:rPr>
                <w:rFonts w:hint="eastAsia" w:ascii="宋体" w:hAnsi="宋体" w:cs="宋体"/>
                <w:spacing w:val="13"/>
                <w:sz w:val="15"/>
                <w:szCs w:val="15"/>
                <w:lang w:val="en-US" w:eastAsia="zh-CN"/>
              </w:rPr>
              <w:t>52</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eastAsia="zh-CN"/>
              </w:rPr>
            </w:pPr>
            <w:r>
              <w:rPr>
                <w:rFonts w:hint="eastAsia" w:ascii="宋体" w:hAnsi="宋体" w:cs="宋体"/>
                <w:spacing w:val="13"/>
                <w:sz w:val="15"/>
                <w:szCs w:val="15"/>
              </w:rPr>
              <w:t>14</w:t>
            </w:r>
            <w:r>
              <w:rPr>
                <w:rFonts w:hint="eastAsia" w:ascii="宋体" w:hAnsi="宋体" w:cs="宋体"/>
                <w:spacing w:val="13"/>
                <w:sz w:val="15"/>
                <w:szCs w:val="15"/>
                <w:lang w:val="en-US" w:eastAsia="zh-CN"/>
              </w:rPr>
              <w:t>2</w:t>
            </w:r>
          </w:p>
        </w:tc>
        <w:tc>
          <w:tcPr>
            <w:tcW w:w="482" w:type="dxa"/>
            <w:tcBorders>
              <w:top w:val="single" w:color="000000" w:sz="2" w:space="0"/>
              <w:bottom w:val="single" w:color="000000" w:sz="2" w:space="0"/>
            </w:tcBorders>
            <w:shd w:val="clear" w:color="auto" w:fill="auto"/>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rPr>
              <w:t>1</w:t>
            </w:r>
            <w:r>
              <w:rPr>
                <w:rFonts w:hint="eastAsia" w:ascii="宋体" w:hAnsi="宋体" w:cs="宋体"/>
                <w:spacing w:val="13"/>
                <w:sz w:val="15"/>
                <w:szCs w:val="15"/>
                <w:lang w:val="en-US" w:eastAsia="zh-CN"/>
              </w:rPr>
              <w:t>10</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rPr>
            </w:pP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婴幼儿舞蹈创编</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rPr>
              <w:t>61232</w:t>
            </w:r>
            <w:r>
              <w:rPr>
                <w:rFonts w:hint="eastAsia" w:ascii="宋体" w:hAnsi="宋体" w:cs="宋体"/>
                <w:spacing w:val="13"/>
                <w:sz w:val="15"/>
                <w:szCs w:val="15"/>
                <w:lang w:val="en-US" w:eastAsia="zh-CN"/>
              </w:rPr>
              <w:t>2</w:t>
            </w:r>
          </w:p>
        </w:tc>
        <w:tc>
          <w:tcPr>
            <w:tcW w:w="861" w:type="dxa"/>
            <w:vMerge w:val="restart"/>
            <w:tcBorders>
              <w:top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p>
            <w:pPr>
              <w:spacing w:before="59" w:line="231" w:lineRule="auto"/>
              <w:jc w:val="center"/>
              <w:rPr>
                <w:rFonts w:hint="eastAsia" w:ascii="宋体" w:hAnsi="宋体" w:cs="宋体"/>
                <w:spacing w:val="13"/>
                <w:sz w:val="15"/>
                <w:szCs w:val="15"/>
                <w:lang w:val="en-US" w:eastAsia="zh-CN"/>
              </w:rPr>
            </w:pPr>
          </w:p>
          <w:p>
            <w:pPr>
              <w:spacing w:before="59" w:line="231" w:lineRule="auto"/>
              <w:jc w:val="center"/>
              <w:rPr>
                <w:rFonts w:hint="eastAsia" w:ascii="宋体" w:hAnsi="宋体" w:cs="宋体"/>
                <w:spacing w:val="13"/>
                <w:sz w:val="15"/>
                <w:szCs w:val="15"/>
                <w:lang w:val="en-US" w:eastAsia="zh-CN"/>
              </w:rPr>
            </w:pPr>
          </w:p>
          <w:p>
            <w:pPr>
              <w:spacing w:before="59" w:line="231" w:lineRule="auto"/>
              <w:jc w:val="center"/>
              <w:rPr>
                <w:rFonts w:hint="eastAsia" w:ascii="宋体" w:hAnsi="宋体" w:cs="宋体"/>
                <w:spacing w:val="13"/>
                <w:sz w:val="15"/>
                <w:szCs w:val="15"/>
                <w:lang w:val="en-US" w:eastAsia="zh-CN"/>
              </w:rPr>
            </w:pPr>
          </w:p>
          <w:p>
            <w:pPr>
              <w:spacing w:before="59" w:line="231" w:lineRule="auto"/>
              <w:jc w:val="center"/>
              <w:rPr>
                <w:rFonts w:hint="eastAsia" w:ascii="宋体" w:hAnsi="宋体" w:cs="宋体"/>
                <w:spacing w:val="13"/>
                <w:sz w:val="15"/>
                <w:szCs w:val="15"/>
                <w:lang w:val="en-US" w:eastAsia="zh-CN"/>
              </w:rPr>
            </w:pPr>
          </w:p>
          <w:p>
            <w:pPr>
              <w:spacing w:before="59" w:line="231" w:lineRule="auto"/>
              <w:jc w:val="center"/>
              <w:rPr>
                <w:rFonts w:hint="eastAsia" w:ascii="宋体" w:hAnsi="宋体" w:cs="宋体"/>
                <w:spacing w:val="13"/>
                <w:sz w:val="15"/>
                <w:szCs w:val="15"/>
                <w:lang w:val="en-US" w:eastAsia="zh-CN"/>
              </w:rPr>
            </w:pPr>
          </w:p>
          <w:p>
            <w:pPr>
              <w:spacing w:before="59" w:line="231" w:lineRule="auto"/>
              <w:jc w:val="center"/>
              <w:rPr>
                <w:rFonts w:hint="eastAsia" w:ascii="宋体" w:hAnsi="宋体" w:cs="宋体"/>
                <w:spacing w:val="13"/>
                <w:sz w:val="15"/>
                <w:szCs w:val="15"/>
                <w:lang w:val="en-US" w:eastAsia="zh-CN"/>
              </w:rPr>
            </w:pPr>
          </w:p>
          <w:p>
            <w:pPr>
              <w:spacing w:before="59" w:line="231" w:lineRule="auto"/>
              <w:jc w:val="center"/>
              <w:rPr>
                <w:rFonts w:hint="eastAsia" w:ascii="宋体" w:hAnsi="宋体" w:cs="宋体"/>
                <w:spacing w:val="13"/>
                <w:sz w:val="15"/>
                <w:szCs w:val="15"/>
                <w:lang w:val="en-US" w:eastAsia="zh-CN"/>
              </w:rPr>
            </w:pPr>
          </w:p>
          <w:p>
            <w:pPr>
              <w:spacing w:before="59" w:line="231" w:lineRule="auto"/>
              <w:jc w:val="center"/>
              <w:rPr>
                <w:rFonts w:hint="eastAsia" w:ascii="宋体" w:hAnsi="宋体" w:eastAsia="宋体" w:cs="宋体"/>
                <w:spacing w:val="13"/>
                <w:sz w:val="15"/>
                <w:szCs w:val="15"/>
                <w:lang w:eastAsia="zh-CN"/>
              </w:rPr>
            </w:pPr>
            <w:r>
              <w:rPr>
                <w:rFonts w:hint="eastAsia" w:ascii="宋体" w:hAnsi="宋体" w:cs="宋体"/>
                <w:spacing w:val="13"/>
                <w:sz w:val="15"/>
                <w:szCs w:val="15"/>
                <w:lang w:val="en-US" w:eastAsia="zh-CN"/>
              </w:rPr>
              <w:t>选修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C</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36</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12</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24</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四</w:t>
            </w: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宋体" w:hAnsi="宋体" w:eastAsia="宋体" w:cs="宋体"/>
                <w:spacing w:val="8"/>
                <w:sz w:val="15"/>
                <w:szCs w:val="15"/>
                <w:lang w:val="en-US" w:eastAsia="zh-CN"/>
              </w:rPr>
            </w:pPr>
            <w:r>
              <w:rPr>
                <w:rFonts w:hint="eastAsia" w:ascii="宋体" w:hAnsi="宋体" w:cs="宋体"/>
                <w:spacing w:val="8"/>
                <w:sz w:val="15"/>
                <w:szCs w:val="15"/>
                <w:lang w:val="en-US" w:eastAsia="zh-CN"/>
              </w:rPr>
              <w:t>2/2</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考查</w:t>
            </w:r>
          </w:p>
        </w:tc>
        <w:tc>
          <w:tcPr>
            <w:tcW w:w="645" w:type="dxa"/>
            <w:tcBorders>
              <w:top w:val="single" w:color="000000" w:sz="2" w:space="0"/>
              <w:bottom w:val="single" w:color="000000" w:sz="2" w:space="0"/>
            </w:tcBorders>
            <w:shd w:val="clear" w:color="auto" w:fill="auto"/>
          </w:tcPr>
          <w:p>
            <w:pPr>
              <w:spacing w:before="59" w:line="231" w:lineRule="auto"/>
              <w:jc w:val="center"/>
              <w:rPr>
                <w:rFonts w:hint="default" w:ascii="宋体" w:hAnsi="宋体" w:cs="宋体"/>
                <w:spacing w:val="13"/>
                <w:sz w:val="15"/>
                <w:szCs w:val="15"/>
                <w:lang w:val="en-US" w:eastAsia="zh-CN"/>
              </w:rPr>
            </w:pPr>
            <w:r>
              <w:rPr>
                <w:rFonts w:hint="eastAsia" w:ascii="宋体" w:hAnsi="宋体" w:cs="宋体"/>
                <w:spacing w:val="13"/>
                <w:sz w:val="15"/>
                <w:szCs w:val="15"/>
                <w:lang w:val="en-US" w:eastAsia="zh-CN"/>
              </w:rPr>
              <w:t>选修课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音乐鉴赏</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eastAsia="zh-CN"/>
              </w:rPr>
            </w:pPr>
            <w:r>
              <w:rPr>
                <w:rFonts w:hint="eastAsia" w:ascii="宋体" w:hAnsi="宋体" w:cs="宋体"/>
                <w:spacing w:val="13"/>
                <w:sz w:val="15"/>
                <w:szCs w:val="15"/>
              </w:rPr>
              <w:t>61232</w:t>
            </w:r>
            <w:r>
              <w:rPr>
                <w:rFonts w:hint="eastAsia" w:ascii="宋体" w:hAnsi="宋体" w:cs="宋体"/>
                <w:spacing w:val="13"/>
                <w:sz w:val="15"/>
                <w:szCs w:val="15"/>
                <w:lang w:val="en-US" w:eastAsia="zh-CN"/>
              </w:rPr>
              <w:t>3</w:t>
            </w:r>
          </w:p>
        </w:tc>
        <w:tc>
          <w:tcPr>
            <w:tcW w:w="861" w:type="dxa"/>
            <w:vMerge w:val="continue"/>
            <w:shd w:val="clear" w:color="auto" w:fill="auto"/>
          </w:tcPr>
          <w:p>
            <w:pPr>
              <w:spacing w:before="59" w:line="231" w:lineRule="auto"/>
              <w:jc w:val="center"/>
              <w:rPr>
                <w:rFonts w:hint="eastAsia" w:ascii="宋体" w:hAnsi="宋体" w:cs="宋体"/>
                <w:spacing w:val="13"/>
                <w:sz w:val="15"/>
                <w:szCs w:val="15"/>
              </w:rPr>
            </w:pP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C</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36</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18</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18</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二</w:t>
            </w: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宋体" w:hAnsi="宋体" w:eastAsia="宋体" w:cs="宋体"/>
                <w:spacing w:val="8"/>
                <w:sz w:val="15"/>
                <w:szCs w:val="15"/>
                <w:lang w:val="en-US" w:eastAsia="zh-CN"/>
              </w:rPr>
            </w:pPr>
            <w:r>
              <w:rPr>
                <w:rFonts w:hint="eastAsia" w:ascii="宋体" w:hAnsi="宋体" w:cs="宋体"/>
                <w:spacing w:val="8"/>
                <w:sz w:val="15"/>
                <w:szCs w:val="15"/>
                <w:lang w:val="en-US" w:eastAsia="zh-CN"/>
              </w:rPr>
              <w:t>2/2</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考查</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选修课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经典绘本赏析</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rPr>
              <w:t>61232</w:t>
            </w:r>
            <w:r>
              <w:rPr>
                <w:rFonts w:hint="eastAsia" w:ascii="宋体" w:hAnsi="宋体" w:cs="宋体"/>
                <w:spacing w:val="13"/>
                <w:sz w:val="15"/>
                <w:szCs w:val="15"/>
                <w:lang w:val="en-US" w:eastAsia="zh-CN"/>
              </w:rPr>
              <w:t>4</w:t>
            </w:r>
          </w:p>
        </w:tc>
        <w:tc>
          <w:tcPr>
            <w:tcW w:w="861" w:type="dxa"/>
            <w:vMerge w:val="continue"/>
            <w:shd w:val="clear" w:color="auto" w:fill="auto"/>
          </w:tcPr>
          <w:p>
            <w:pPr>
              <w:spacing w:before="59" w:line="231" w:lineRule="auto"/>
              <w:jc w:val="center"/>
              <w:rPr>
                <w:rFonts w:hint="eastAsia" w:ascii="宋体" w:hAnsi="宋体" w:cs="宋体"/>
                <w:spacing w:val="13"/>
                <w:sz w:val="15"/>
                <w:szCs w:val="15"/>
              </w:rPr>
            </w:pPr>
          </w:p>
        </w:tc>
        <w:tc>
          <w:tcPr>
            <w:tcW w:w="768" w:type="dxa"/>
            <w:tcBorders>
              <w:top w:val="single" w:color="000000" w:sz="2" w:space="0"/>
              <w:bottom w:val="single" w:color="000000" w:sz="2" w:space="0"/>
            </w:tcBorders>
            <w:shd w:val="clear" w:color="auto" w:fill="auto"/>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color w:val="FF0000"/>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rPr>
            </w:pP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选修课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早教机构的运营与管理</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eastAsia="zh-CN"/>
              </w:rPr>
            </w:pPr>
            <w:r>
              <w:rPr>
                <w:rFonts w:hint="eastAsia" w:ascii="宋体" w:hAnsi="宋体" w:cs="宋体"/>
                <w:spacing w:val="13"/>
                <w:sz w:val="15"/>
                <w:szCs w:val="15"/>
              </w:rPr>
              <w:t>61232</w:t>
            </w:r>
            <w:r>
              <w:rPr>
                <w:rFonts w:hint="eastAsia" w:ascii="宋体" w:hAnsi="宋体" w:cs="宋体"/>
                <w:spacing w:val="13"/>
                <w:sz w:val="15"/>
                <w:szCs w:val="15"/>
                <w:lang w:val="en-US" w:eastAsia="zh-CN"/>
              </w:rPr>
              <w:t>5</w:t>
            </w:r>
          </w:p>
        </w:tc>
        <w:tc>
          <w:tcPr>
            <w:tcW w:w="861" w:type="dxa"/>
            <w:vMerge w:val="continue"/>
            <w:shd w:val="clear" w:color="auto" w:fill="auto"/>
          </w:tcPr>
          <w:p>
            <w:pPr>
              <w:spacing w:before="59" w:line="231" w:lineRule="auto"/>
              <w:jc w:val="center"/>
              <w:rPr>
                <w:rFonts w:hint="eastAsia" w:ascii="宋体" w:hAnsi="宋体" w:cs="宋体"/>
                <w:spacing w:val="13"/>
                <w:sz w:val="15"/>
                <w:szCs w:val="15"/>
              </w:rPr>
            </w:pPr>
          </w:p>
        </w:tc>
        <w:tc>
          <w:tcPr>
            <w:tcW w:w="768" w:type="dxa"/>
            <w:tcBorders>
              <w:top w:val="single" w:color="000000" w:sz="2" w:space="0"/>
              <w:bottom w:val="single" w:color="000000" w:sz="2" w:space="0"/>
            </w:tcBorders>
            <w:shd w:val="clear" w:color="auto" w:fill="auto"/>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color w:val="FF0000"/>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rPr>
            </w:pP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选修课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蒙台梭利教育</w:t>
            </w:r>
          </w:p>
        </w:tc>
        <w:tc>
          <w:tcPr>
            <w:tcW w:w="98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eastAsia="zh-CN"/>
              </w:rPr>
            </w:pPr>
            <w:r>
              <w:rPr>
                <w:rFonts w:hint="eastAsia" w:ascii="宋体" w:hAnsi="宋体" w:cs="宋体"/>
                <w:spacing w:val="13"/>
                <w:sz w:val="15"/>
                <w:szCs w:val="15"/>
              </w:rPr>
              <w:t>61232</w:t>
            </w:r>
            <w:r>
              <w:rPr>
                <w:rFonts w:hint="eastAsia" w:ascii="宋体" w:hAnsi="宋体" w:cs="宋体"/>
                <w:spacing w:val="13"/>
                <w:sz w:val="15"/>
                <w:szCs w:val="15"/>
                <w:lang w:val="en-US" w:eastAsia="zh-CN"/>
              </w:rPr>
              <w:t>6</w:t>
            </w:r>
          </w:p>
        </w:tc>
        <w:tc>
          <w:tcPr>
            <w:tcW w:w="861" w:type="dxa"/>
            <w:vMerge w:val="continue"/>
            <w:shd w:val="clear" w:color="auto" w:fill="auto"/>
          </w:tcPr>
          <w:p>
            <w:pPr>
              <w:spacing w:before="59" w:line="231" w:lineRule="auto"/>
              <w:jc w:val="center"/>
              <w:rPr>
                <w:rFonts w:hint="eastAsia" w:ascii="宋体" w:hAnsi="宋体" w:cs="宋体"/>
                <w:spacing w:val="13"/>
                <w:sz w:val="15"/>
                <w:szCs w:val="15"/>
              </w:rPr>
            </w:pP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color w:val="FF0000"/>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36</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10</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26</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三</w:t>
            </w: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宋体" w:hAnsi="宋体" w:eastAsia="宋体" w:cs="宋体"/>
                <w:spacing w:val="8"/>
                <w:sz w:val="15"/>
                <w:szCs w:val="15"/>
                <w:lang w:val="en-US" w:eastAsia="zh-CN"/>
              </w:rPr>
            </w:pPr>
            <w:r>
              <w:rPr>
                <w:rFonts w:hint="eastAsia" w:ascii="宋体" w:hAnsi="宋体" w:cs="宋体"/>
                <w:spacing w:val="8"/>
                <w:sz w:val="15"/>
                <w:szCs w:val="15"/>
                <w:lang w:val="en-US" w:eastAsia="zh-CN"/>
              </w:rPr>
              <w:t>2/2</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考查</w:t>
            </w: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选修课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0-3岁婴幼儿保育与教育（在线开放课）</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61232</w:t>
            </w:r>
            <w:r>
              <w:rPr>
                <w:rFonts w:hint="eastAsia" w:ascii="宋体" w:hAnsi="宋体" w:cs="宋体"/>
                <w:spacing w:val="13"/>
                <w:sz w:val="15"/>
                <w:szCs w:val="15"/>
                <w:lang w:val="en-US" w:eastAsia="zh-CN"/>
              </w:rPr>
              <w:t>7</w:t>
            </w:r>
          </w:p>
        </w:tc>
        <w:tc>
          <w:tcPr>
            <w:tcW w:w="861" w:type="dxa"/>
            <w:vMerge w:val="continue"/>
            <w:shd w:val="clear" w:color="auto" w:fill="auto"/>
          </w:tcPr>
          <w:p>
            <w:pPr>
              <w:spacing w:before="59" w:line="231" w:lineRule="auto"/>
              <w:jc w:val="center"/>
              <w:rPr>
                <w:rFonts w:hint="eastAsia" w:ascii="宋体" w:hAnsi="宋体" w:cs="宋体"/>
                <w:spacing w:val="13"/>
                <w:sz w:val="15"/>
                <w:szCs w:val="15"/>
              </w:rPr>
            </w:pP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lang w:val="en-US" w:eastAsia="zh-CN"/>
              </w:rPr>
              <w:t>线上18</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default" w:ascii="宋体" w:hAnsi="宋体" w:cs="宋体"/>
                <w:spacing w:val="8"/>
                <w:sz w:val="15"/>
                <w:szCs w:val="15"/>
                <w:lang w:val="en-US" w:eastAsia="zh-CN"/>
              </w:rPr>
            </w:pPr>
            <w:r>
              <w:rPr>
                <w:rFonts w:hint="eastAsia" w:ascii="宋体" w:hAnsi="宋体" w:cs="宋体"/>
                <w:spacing w:val="8"/>
                <w:sz w:val="15"/>
                <w:szCs w:val="15"/>
                <w:lang w:val="en-US" w:eastAsia="zh-CN"/>
              </w:rPr>
              <w:t>0/1</w:t>
            </w:r>
          </w:p>
        </w:tc>
        <w:tc>
          <w:tcPr>
            <w:tcW w:w="1045" w:type="dxa"/>
            <w:tcBorders>
              <w:top w:val="single" w:color="000000" w:sz="2" w:space="0"/>
              <w:bottom w:val="single" w:color="000000" w:sz="2" w:space="0"/>
            </w:tcBorders>
            <w:shd w:val="clear" w:color="auto" w:fill="auto"/>
          </w:tcPr>
          <w:p>
            <w:pPr>
              <w:spacing w:before="59" w:line="231" w:lineRule="auto"/>
              <w:jc w:val="center"/>
              <w:rPr>
                <w:rFonts w:hint="default" w:ascii="宋体" w:hAnsi="宋体" w:cs="宋体"/>
                <w:spacing w:val="13"/>
                <w:sz w:val="15"/>
                <w:szCs w:val="15"/>
                <w:lang w:val="en-US" w:eastAsia="zh-CN"/>
              </w:rPr>
            </w:pPr>
            <w:r>
              <w:rPr>
                <w:rFonts w:hint="eastAsia" w:ascii="宋体" w:hAnsi="宋体" w:cs="宋体"/>
                <w:spacing w:val="13"/>
                <w:sz w:val="15"/>
                <w:szCs w:val="15"/>
                <w:lang w:val="en-US" w:eastAsia="zh-CN"/>
              </w:rPr>
              <w:t>考查</w:t>
            </w:r>
          </w:p>
        </w:tc>
        <w:tc>
          <w:tcPr>
            <w:tcW w:w="645" w:type="dxa"/>
            <w:tcBorders>
              <w:top w:val="single" w:color="000000" w:sz="2" w:space="0"/>
              <w:bottom w:val="single" w:color="000000" w:sz="2" w:space="0"/>
            </w:tcBorders>
            <w:shd w:val="clear" w:color="auto" w:fill="auto"/>
          </w:tcPr>
          <w:p>
            <w:pPr>
              <w:spacing w:before="59" w:line="231" w:lineRule="auto"/>
              <w:jc w:val="center"/>
              <w:rPr>
                <w:rFonts w:hint="default" w:ascii="宋体" w:hAnsi="宋体" w:cs="宋体"/>
                <w:spacing w:val="13"/>
                <w:sz w:val="15"/>
                <w:szCs w:val="15"/>
                <w:lang w:val="en-US" w:eastAsia="zh-CN"/>
              </w:rPr>
            </w:pPr>
            <w:r>
              <w:rPr>
                <w:rFonts w:hint="eastAsia" w:ascii="宋体" w:hAnsi="宋体" w:cs="宋体"/>
                <w:spacing w:val="13"/>
                <w:sz w:val="15"/>
                <w:szCs w:val="15"/>
                <w:lang w:val="en-US" w:eastAsia="zh-CN"/>
              </w:rPr>
              <w:t>选修课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教师资格证（在线开放课）</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61232</w:t>
            </w:r>
            <w:r>
              <w:rPr>
                <w:rFonts w:hint="eastAsia" w:ascii="宋体" w:hAnsi="宋体" w:cs="宋体"/>
                <w:spacing w:val="13"/>
                <w:sz w:val="15"/>
                <w:szCs w:val="15"/>
                <w:lang w:val="en-US" w:eastAsia="zh-CN"/>
              </w:rPr>
              <w:t>8</w:t>
            </w:r>
          </w:p>
        </w:tc>
        <w:tc>
          <w:tcPr>
            <w:tcW w:w="861" w:type="dxa"/>
            <w:vMerge w:val="continue"/>
            <w:shd w:val="clear" w:color="auto" w:fill="auto"/>
          </w:tcPr>
          <w:p>
            <w:pPr>
              <w:spacing w:before="59" w:line="231" w:lineRule="auto"/>
              <w:jc w:val="center"/>
              <w:rPr>
                <w:rFonts w:hint="eastAsia" w:ascii="宋体" w:hAnsi="宋体" w:cs="宋体"/>
                <w:spacing w:val="13"/>
                <w:sz w:val="15"/>
                <w:szCs w:val="15"/>
              </w:rPr>
            </w:pP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线上18</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0/1</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考查</w:t>
            </w:r>
          </w:p>
        </w:tc>
        <w:tc>
          <w:tcPr>
            <w:tcW w:w="6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选修课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幼儿舞蹈创编（在线开放课）</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61232</w:t>
            </w:r>
            <w:r>
              <w:rPr>
                <w:rFonts w:hint="eastAsia" w:ascii="宋体" w:hAnsi="宋体" w:cs="宋体"/>
                <w:spacing w:val="13"/>
                <w:sz w:val="15"/>
                <w:szCs w:val="15"/>
                <w:lang w:val="en-US" w:eastAsia="zh-CN"/>
              </w:rPr>
              <w:t>8</w:t>
            </w:r>
          </w:p>
        </w:tc>
        <w:tc>
          <w:tcPr>
            <w:tcW w:w="861" w:type="dxa"/>
            <w:vMerge w:val="continue"/>
            <w:shd w:val="clear" w:color="auto" w:fill="auto"/>
          </w:tcPr>
          <w:p>
            <w:pPr>
              <w:spacing w:before="59" w:line="231" w:lineRule="auto"/>
              <w:jc w:val="center"/>
              <w:rPr>
                <w:rFonts w:hint="eastAsia" w:ascii="宋体" w:hAnsi="宋体" w:cs="宋体"/>
                <w:spacing w:val="13"/>
                <w:sz w:val="15"/>
                <w:szCs w:val="15"/>
              </w:rPr>
            </w:pP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线上18</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0/1</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考查</w:t>
            </w:r>
          </w:p>
        </w:tc>
        <w:tc>
          <w:tcPr>
            <w:tcW w:w="6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选修课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学前心理学（在线开放课）</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rPr>
              <w:t>6123</w:t>
            </w:r>
            <w:r>
              <w:rPr>
                <w:rFonts w:hint="eastAsia" w:ascii="宋体" w:hAnsi="宋体" w:cs="宋体"/>
                <w:spacing w:val="13"/>
                <w:sz w:val="15"/>
                <w:szCs w:val="15"/>
                <w:lang w:val="en-US" w:eastAsia="zh-CN"/>
              </w:rPr>
              <w:t>30</w:t>
            </w:r>
          </w:p>
        </w:tc>
        <w:tc>
          <w:tcPr>
            <w:tcW w:w="861" w:type="dxa"/>
            <w:vMerge w:val="continue"/>
            <w:shd w:val="clear" w:color="auto" w:fill="auto"/>
          </w:tcPr>
          <w:p>
            <w:pPr>
              <w:spacing w:before="59" w:line="231" w:lineRule="auto"/>
              <w:jc w:val="center"/>
              <w:rPr>
                <w:rFonts w:hint="eastAsia" w:ascii="宋体" w:hAnsi="宋体" w:cs="宋体"/>
                <w:spacing w:val="13"/>
                <w:sz w:val="15"/>
                <w:szCs w:val="15"/>
              </w:rPr>
            </w:pP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线上18</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0/1</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考查</w:t>
            </w:r>
          </w:p>
        </w:tc>
        <w:tc>
          <w:tcPr>
            <w:tcW w:w="6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选修课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学前儿童音乐教育（在线开放课）</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rPr>
              <w:t>6123</w:t>
            </w:r>
            <w:r>
              <w:rPr>
                <w:rFonts w:hint="eastAsia" w:ascii="宋体" w:hAnsi="宋体" w:cs="宋体"/>
                <w:spacing w:val="13"/>
                <w:sz w:val="15"/>
                <w:szCs w:val="15"/>
                <w:lang w:val="en-US" w:eastAsia="zh-CN"/>
              </w:rPr>
              <w:t>31</w:t>
            </w:r>
          </w:p>
        </w:tc>
        <w:tc>
          <w:tcPr>
            <w:tcW w:w="861" w:type="dxa"/>
            <w:vMerge w:val="continue"/>
            <w:shd w:val="clear" w:color="auto" w:fill="auto"/>
          </w:tcPr>
          <w:p>
            <w:pPr>
              <w:spacing w:before="59" w:line="231" w:lineRule="auto"/>
              <w:jc w:val="center"/>
              <w:rPr>
                <w:rFonts w:hint="eastAsia" w:ascii="宋体" w:hAnsi="宋体" w:cs="宋体"/>
                <w:spacing w:val="13"/>
                <w:sz w:val="15"/>
                <w:szCs w:val="15"/>
              </w:rPr>
            </w:pP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线上18</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0/1</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考查</w:t>
            </w:r>
          </w:p>
        </w:tc>
        <w:tc>
          <w:tcPr>
            <w:tcW w:w="6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选修课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幼儿园教育活动设计与实施（在线开放课）</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rPr>
              <w:t>6123</w:t>
            </w:r>
            <w:r>
              <w:rPr>
                <w:rFonts w:hint="eastAsia" w:ascii="宋体" w:hAnsi="宋体" w:cs="宋体"/>
                <w:spacing w:val="13"/>
                <w:sz w:val="15"/>
                <w:szCs w:val="15"/>
                <w:lang w:val="en-US" w:eastAsia="zh-CN"/>
              </w:rPr>
              <w:t>32</w:t>
            </w:r>
          </w:p>
        </w:tc>
        <w:tc>
          <w:tcPr>
            <w:tcW w:w="861" w:type="dxa"/>
            <w:vMerge w:val="continue"/>
            <w:shd w:val="clear" w:color="auto" w:fill="auto"/>
          </w:tcPr>
          <w:p>
            <w:pPr>
              <w:spacing w:before="59" w:line="231" w:lineRule="auto"/>
              <w:jc w:val="center"/>
              <w:rPr>
                <w:rFonts w:hint="eastAsia" w:ascii="宋体" w:hAnsi="宋体" w:cs="宋体"/>
                <w:spacing w:val="13"/>
                <w:sz w:val="15"/>
                <w:szCs w:val="15"/>
              </w:rPr>
            </w:pP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线上18</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0/1</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考查</w:t>
            </w:r>
          </w:p>
        </w:tc>
        <w:tc>
          <w:tcPr>
            <w:tcW w:w="6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选修课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多媒体课件制作（在线开放课）</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rPr>
              <w:t>6123</w:t>
            </w:r>
            <w:r>
              <w:rPr>
                <w:rFonts w:hint="eastAsia" w:ascii="宋体" w:hAnsi="宋体" w:cs="宋体"/>
                <w:spacing w:val="13"/>
                <w:sz w:val="15"/>
                <w:szCs w:val="15"/>
                <w:lang w:val="en-US" w:eastAsia="zh-CN"/>
              </w:rPr>
              <w:t>33</w:t>
            </w:r>
          </w:p>
        </w:tc>
        <w:tc>
          <w:tcPr>
            <w:tcW w:w="861" w:type="dxa"/>
            <w:vMerge w:val="continue"/>
            <w:shd w:val="clear" w:color="auto" w:fill="auto"/>
          </w:tcPr>
          <w:p>
            <w:pPr>
              <w:spacing w:before="59" w:line="231" w:lineRule="auto"/>
              <w:jc w:val="center"/>
              <w:rPr>
                <w:rFonts w:hint="eastAsia" w:ascii="宋体" w:hAnsi="宋体" w:cs="宋体"/>
                <w:spacing w:val="13"/>
                <w:sz w:val="15"/>
                <w:szCs w:val="15"/>
              </w:rPr>
            </w:pP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线上18</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0/1</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考查</w:t>
            </w:r>
          </w:p>
        </w:tc>
        <w:tc>
          <w:tcPr>
            <w:tcW w:w="6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选修课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实用美术（在线开放课）</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default" w:ascii="宋体" w:hAnsi="宋体" w:cs="宋体"/>
                <w:spacing w:val="13"/>
                <w:sz w:val="15"/>
                <w:szCs w:val="15"/>
                <w:lang w:val="en-US"/>
              </w:rPr>
            </w:pPr>
            <w:r>
              <w:rPr>
                <w:rFonts w:hint="eastAsia" w:ascii="宋体" w:hAnsi="宋体" w:cs="宋体"/>
                <w:spacing w:val="13"/>
                <w:sz w:val="15"/>
                <w:szCs w:val="15"/>
              </w:rPr>
              <w:t>6123</w:t>
            </w:r>
            <w:r>
              <w:rPr>
                <w:rFonts w:hint="eastAsia" w:ascii="宋体" w:hAnsi="宋体" w:cs="宋体"/>
                <w:spacing w:val="13"/>
                <w:sz w:val="15"/>
                <w:szCs w:val="15"/>
                <w:lang w:val="en-US" w:eastAsia="zh-CN"/>
              </w:rPr>
              <w:t>34</w:t>
            </w:r>
          </w:p>
        </w:tc>
        <w:tc>
          <w:tcPr>
            <w:tcW w:w="861" w:type="dxa"/>
            <w:vMerge w:val="continue"/>
            <w:shd w:val="clear" w:color="auto" w:fill="auto"/>
          </w:tcPr>
          <w:p>
            <w:pPr>
              <w:spacing w:before="59" w:line="231" w:lineRule="auto"/>
              <w:jc w:val="center"/>
              <w:rPr>
                <w:rFonts w:hint="eastAsia" w:ascii="宋体" w:hAnsi="宋体" w:cs="宋体"/>
                <w:spacing w:val="13"/>
                <w:sz w:val="15"/>
                <w:szCs w:val="15"/>
              </w:rPr>
            </w:pP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线上18</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0/1</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考查</w:t>
            </w:r>
          </w:p>
        </w:tc>
        <w:tc>
          <w:tcPr>
            <w:tcW w:w="6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选修课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7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教育学（在线开放课）</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rPr>
              <w:t>6123</w:t>
            </w:r>
            <w:r>
              <w:rPr>
                <w:rFonts w:hint="eastAsia" w:ascii="宋体" w:hAnsi="宋体" w:cs="宋体"/>
                <w:spacing w:val="13"/>
                <w:sz w:val="15"/>
                <w:szCs w:val="15"/>
                <w:lang w:val="en-US" w:eastAsia="zh-CN"/>
              </w:rPr>
              <w:t>35</w:t>
            </w:r>
          </w:p>
        </w:tc>
        <w:tc>
          <w:tcPr>
            <w:tcW w:w="861" w:type="dxa"/>
            <w:vMerge w:val="continue"/>
            <w:shd w:val="clear" w:color="auto" w:fill="auto"/>
          </w:tcPr>
          <w:p>
            <w:pPr>
              <w:spacing w:before="59" w:line="231" w:lineRule="auto"/>
              <w:jc w:val="center"/>
              <w:rPr>
                <w:rFonts w:hint="eastAsia" w:ascii="宋体" w:hAnsi="宋体" w:cs="宋体"/>
                <w:spacing w:val="13"/>
                <w:sz w:val="15"/>
                <w:szCs w:val="15"/>
              </w:rPr>
            </w:pP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线上18</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0/1</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考查</w:t>
            </w:r>
          </w:p>
        </w:tc>
        <w:tc>
          <w:tcPr>
            <w:tcW w:w="6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选修课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教育思政（在线开放课）</w:t>
            </w:r>
          </w:p>
        </w:tc>
        <w:tc>
          <w:tcPr>
            <w:tcW w:w="988" w:type="dxa"/>
            <w:tcBorders>
              <w:top w:val="single" w:color="000000" w:sz="2" w:space="0"/>
              <w:bottom w:val="single" w:color="000000" w:sz="2" w:space="0"/>
            </w:tcBorders>
            <w:shd w:val="clear" w:color="auto" w:fill="auto"/>
            <w:vAlign w:val="top"/>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rPr>
              <w:t>6123</w:t>
            </w:r>
            <w:r>
              <w:rPr>
                <w:rFonts w:hint="eastAsia" w:ascii="宋体" w:hAnsi="宋体" w:cs="宋体"/>
                <w:spacing w:val="13"/>
                <w:sz w:val="15"/>
                <w:szCs w:val="15"/>
                <w:lang w:val="en-US" w:eastAsia="zh-CN"/>
              </w:rPr>
              <w:t>36</w:t>
            </w:r>
          </w:p>
        </w:tc>
        <w:tc>
          <w:tcPr>
            <w:tcW w:w="861" w:type="dxa"/>
            <w:vMerge w:val="continue"/>
            <w:tcBorders>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B</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线上18</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c>
          <w:tcPr>
            <w:tcW w:w="1030" w:type="dxa"/>
            <w:tcBorders>
              <w:top w:val="single" w:color="000000" w:sz="2" w:space="0"/>
              <w:bottom w:val="single" w:color="000000" w:sz="2"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jc w:val="center"/>
              <w:textAlignment w:val="auto"/>
              <w:rPr>
                <w:rFonts w:hint="eastAsia" w:ascii="宋体" w:hAnsi="宋体" w:cs="宋体"/>
                <w:spacing w:val="8"/>
                <w:sz w:val="15"/>
                <w:szCs w:val="15"/>
                <w:lang w:val="en-US" w:eastAsia="zh-CN"/>
              </w:rPr>
            </w:pPr>
            <w:r>
              <w:rPr>
                <w:rFonts w:hint="eastAsia" w:ascii="宋体" w:hAnsi="宋体" w:cs="宋体"/>
                <w:spacing w:val="8"/>
                <w:sz w:val="15"/>
                <w:szCs w:val="15"/>
                <w:lang w:val="en-US" w:eastAsia="zh-CN"/>
              </w:rPr>
              <w:t>0/1</w:t>
            </w:r>
          </w:p>
        </w:tc>
        <w:tc>
          <w:tcPr>
            <w:tcW w:w="10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考查</w:t>
            </w:r>
          </w:p>
        </w:tc>
        <w:tc>
          <w:tcPr>
            <w:tcW w:w="645" w:type="dxa"/>
            <w:tcBorders>
              <w:top w:val="single" w:color="000000" w:sz="2" w:space="0"/>
              <w:bottom w:val="single" w:color="000000" w:sz="2" w:space="0"/>
            </w:tcBorders>
            <w:shd w:val="clear" w:color="auto" w:fill="auto"/>
            <w:vAlign w:val="top"/>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lang w:val="en-US" w:eastAsia="zh-CN"/>
              </w:rPr>
              <w:t>选修课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4521" w:type="dxa"/>
            <w:gridSpan w:val="4"/>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小计</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108</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40</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68</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1030" w:type="dxa"/>
            <w:tcBorders>
              <w:top w:val="single" w:color="000000" w:sz="2" w:space="0"/>
              <w:bottom w:val="single" w:color="000000" w:sz="2"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cs="宋体"/>
                <w:spacing w:val="8"/>
                <w:sz w:val="15"/>
                <w:szCs w:val="15"/>
              </w:rPr>
            </w:pP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eastAsia="zh-CN"/>
              </w:rPr>
            </w:pPr>
            <w:r>
              <w:rPr>
                <w:rFonts w:hint="eastAsia" w:ascii="宋体" w:hAnsi="宋体" w:cs="宋体"/>
                <w:spacing w:val="13"/>
                <w:sz w:val="15"/>
                <w:szCs w:val="15"/>
                <w:lang w:val="en-US" w:eastAsia="zh-CN"/>
              </w:rPr>
              <w:t>认识实习</w:t>
            </w:r>
          </w:p>
        </w:tc>
        <w:tc>
          <w:tcPr>
            <w:tcW w:w="988" w:type="dxa"/>
            <w:tcBorders>
              <w:top w:val="single" w:color="000000" w:sz="2" w:space="0"/>
              <w:bottom w:val="single" w:color="000000" w:sz="2" w:space="0"/>
            </w:tcBorders>
            <w:shd w:val="clear" w:color="auto" w:fill="auto"/>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rPr>
              <w:t>6</w:t>
            </w:r>
            <w:r>
              <w:rPr>
                <w:rFonts w:hint="eastAsia" w:ascii="宋体" w:hAnsi="宋体" w:cs="宋体"/>
                <w:spacing w:val="13"/>
                <w:sz w:val="15"/>
                <w:szCs w:val="15"/>
                <w:lang w:val="en-US" w:eastAsia="zh-CN"/>
              </w:rPr>
              <w:t>12337</w:t>
            </w:r>
          </w:p>
        </w:tc>
        <w:tc>
          <w:tcPr>
            <w:tcW w:w="8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C</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20</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0</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20</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五</w:t>
            </w:r>
          </w:p>
        </w:tc>
        <w:tc>
          <w:tcPr>
            <w:tcW w:w="1030" w:type="dxa"/>
            <w:tcBorders>
              <w:top w:val="single" w:color="000000" w:sz="2" w:space="0"/>
              <w:bottom w:val="single" w:color="000000" w:sz="2" w:space="0"/>
            </w:tcBorders>
            <w:shd w:val="clear" w:color="auto" w:fill="auto"/>
          </w:tcPr>
          <w:p>
            <w:pPr>
              <w:spacing w:before="59" w:line="231" w:lineRule="auto"/>
              <w:jc w:val="center"/>
              <w:rPr>
                <w:rFonts w:hint="default" w:ascii="宋体" w:hAnsi="宋体" w:cs="宋体"/>
                <w:spacing w:val="13"/>
                <w:sz w:val="15"/>
                <w:szCs w:val="15"/>
                <w:lang w:val="en-US" w:eastAsia="zh-CN"/>
              </w:rPr>
            </w:pPr>
            <w:r>
              <w:rPr>
                <w:rFonts w:hint="eastAsia" w:ascii="宋体" w:hAnsi="宋体" w:cs="宋体"/>
                <w:spacing w:val="13"/>
                <w:sz w:val="15"/>
                <w:szCs w:val="15"/>
                <w:lang w:val="en-US" w:eastAsia="zh-CN"/>
              </w:rPr>
              <w:t>1周+1周/2</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2（2周）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59"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岗位</w:t>
            </w:r>
            <w:r>
              <w:rPr>
                <w:rFonts w:hint="eastAsia" w:ascii="宋体" w:hAnsi="宋体" w:cs="宋体"/>
                <w:spacing w:val="13"/>
                <w:sz w:val="15"/>
                <w:szCs w:val="15"/>
              </w:rPr>
              <w:t>实习</w:t>
            </w:r>
          </w:p>
        </w:tc>
        <w:tc>
          <w:tcPr>
            <w:tcW w:w="988" w:type="dxa"/>
            <w:tcBorders>
              <w:top w:val="single" w:color="000000" w:sz="2" w:space="0"/>
              <w:bottom w:val="single" w:color="000000" w:sz="2" w:space="0"/>
            </w:tcBorders>
            <w:shd w:val="clear" w:color="auto" w:fill="auto"/>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rPr>
              <w:t>61</w:t>
            </w:r>
            <w:r>
              <w:rPr>
                <w:rFonts w:hint="eastAsia" w:ascii="宋体" w:hAnsi="宋体" w:cs="宋体"/>
                <w:spacing w:val="13"/>
                <w:sz w:val="15"/>
                <w:szCs w:val="15"/>
                <w:lang w:val="en-US" w:eastAsia="zh-CN"/>
              </w:rPr>
              <w:t>2338</w:t>
            </w:r>
          </w:p>
        </w:tc>
        <w:tc>
          <w:tcPr>
            <w:tcW w:w="8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C</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200</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0</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200</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六</w:t>
            </w:r>
          </w:p>
        </w:tc>
        <w:tc>
          <w:tcPr>
            <w:tcW w:w="1030" w:type="dxa"/>
            <w:tcBorders>
              <w:top w:val="single" w:color="000000" w:sz="2" w:space="0"/>
              <w:bottom w:val="single" w:color="000000" w:sz="2" w:space="0"/>
            </w:tcBorders>
            <w:shd w:val="clear" w:color="auto" w:fill="auto"/>
          </w:tcPr>
          <w:p>
            <w:pPr>
              <w:spacing w:before="59" w:line="231" w:lineRule="auto"/>
              <w:jc w:val="center"/>
              <w:rPr>
                <w:rFonts w:hint="default" w:ascii="宋体" w:hAnsi="宋体" w:cs="宋体"/>
                <w:spacing w:val="13"/>
                <w:sz w:val="15"/>
                <w:szCs w:val="15"/>
                <w:lang w:val="en-US" w:eastAsia="zh-CN"/>
              </w:rPr>
            </w:pPr>
            <w:r>
              <w:rPr>
                <w:rFonts w:hint="eastAsia" w:ascii="宋体" w:hAnsi="宋体" w:cs="宋体"/>
                <w:spacing w:val="13"/>
                <w:sz w:val="15"/>
                <w:szCs w:val="15"/>
                <w:lang w:val="en-US" w:eastAsia="zh-CN"/>
              </w:rPr>
              <w:t>8周+16周/2</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2（24周）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1904"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毕业设计与答辩</w:t>
            </w:r>
          </w:p>
        </w:tc>
        <w:tc>
          <w:tcPr>
            <w:tcW w:w="988" w:type="dxa"/>
            <w:tcBorders>
              <w:top w:val="single" w:color="000000" w:sz="2" w:space="0"/>
              <w:bottom w:val="single" w:color="000000" w:sz="2" w:space="0"/>
            </w:tcBorders>
            <w:shd w:val="clear" w:color="auto" w:fill="auto"/>
          </w:tcPr>
          <w:p>
            <w:pPr>
              <w:spacing w:before="59" w:line="231" w:lineRule="auto"/>
              <w:jc w:val="center"/>
              <w:rPr>
                <w:rFonts w:hint="default" w:ascii="宋体" w:hAnsi="宋体" w:eastAsia="宋体" w:cs="宋体"/>
                <w:spacing w:val="13"/>
                <w:sz w:val="15"/>
                <w:szCs w:val="15"/>
                <w:lang w:val="en-US" w:eastAsia="zh-CN"/>
              </w:rPr>
            </w:pPr>
            <w:r>
              <w:rPr>
                <w:rFonts w:hint="eastAsia" w:ascii="宋体" w:hAnsi="宋体" w:cs="宋体"/>
                <w:spacing w:val="13"/>
                <w:sz w:val="15"/>
                <w:szCs w:val="15"/>
              </w:rPr>
              <w:t>61</w:t>
            </w:r>
            <w:r>
              <w:rPr>
                <w:rFonts w:hint="eastAsia" w:ascii="宋体" w:hAnsi="宋体" w:cs="宋体"/>
                <w:spacing w:val="13"/>
                <w:sz w:val="15"/>
                <w:szCs w:val="15"/>
                <w:lang w:val="en-US" w:eastAsia="zh-CN"/>
              </w:rPr>
              <w:t>2339</w:t>
            </w:r>
          </w:p>
        </w:tc>
        <w:tc>
          <w:tcPr>
            <w:tcW w:w="8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必修</w:t>
            </w:r>
          </w:p>
        </w:tc>
        <w:tc>
          <w:tcPr>
            <w:tcW w:w="768"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eastAsia="宋体" w:cs="宋体"/>
                <w:spacing w:val="13"/>
                <w:sz w:val="15"/>
                <w:szCs w:val="15"/>
                <w:lang w:val="en-US" w:eastAsia="zh-CN"/>
              </w:rPr>
            </w:pPr>
            <w:r>
              <w:rPr>
                <w:rFonts w:hint="eastAsia" w:ascii="宋体" w:hAnsi="宋体" w:cs="宋体"/>
                <w:spacing w:val="13"/>
                <w:sz w:val="15"/>
                <w:szCs w:val="15"/>
                <w:lang w:val="en-US" w:eastAsia="zh-CN"/>
              </w:rPr>
              <w:t>C</w:t>
            </w:r>
          </w:p>
        </w:tc>
        <w:tc>
          <w:tcPr>
            <w:tcW w:w="617"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36</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6</w:t>
            </w: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30</w:t>
            </w: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五六</w:t>
            </w:r>
          </w:p>
        </w:tc>
        <w:tc>
          <w:tcPr>
            <w:tcW w:w="1030"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lang w:val="en-US" w:eastAsia="zh-CN"/>
              </w:rPr>
              <w:t>1周+1周/2</w:t>
            </w:r>
          </w:p>
        </w:tc>
        <w:tc>
          <w:tcPr>
            <w:tcW w:w="10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645"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jc w:val="center"/>
        </w:trPr>
        <w:tc>
          <w:tcPr>
            <w:tcW w:w="505" w:type="dxa"/>
            <w:vMerge w:val="continue"/>
            <w:shd w:val="clear" w:color="auto" w:fill="auto"/>
          </w:tcPr>
          <w:p>
            <w:pPr>
              <w:spacing w:before="59" w:line="231" w:lineRule="auto"/>
              <w:jc w:val="center"/>
              <w:rPr>
                <w:rFonts w:hint="eastAsia" w:ascii="宋体" w:hAnsi="宋体" w:cs="宋体"/>
                <w:spacing w:val="13"/>
                <w:sz w:val="15"/>
                <w:szCs w:val="15"/>
              </w:rPr>
            </w:pPr>
          </w:p>
        </w:tc>
        <w:tc>
          <w:tcPr>
            <w:tcW w:w="5138" w:type="dxa"/>
            <w:gridSpan w:val="5"/>
            <w:tcBorders>
              <w:top w:val="single" w:color="000000" w:sz="2" w:space="0"/>
              <w:bottom w:val="single" w:color="000000" w:sz="2" w:space="0"/>
            </w:tcBorders>
            <w:shd w:val="clear" w:color="auto" w:fill="auto"/>
            <w:vAlign w:val="center"/>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职业资格证书或“1+X”证书</w:t>
            </w:r>
          </w:p>
        </w:tc>
        <w:tc>
          <w:tcPr>
            <w:tcW w:w="461"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482"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rPr>
            </w:pPr>
          </w:p>
        </w:tc>
        <w:tc>
          <w:tcPr>
            <w:tcW w:w="926"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p>
        </w:tc>
        <w:tc>
          <w:tcPr>
            <w:tcW w:w="1030" w:type="dxa"/>
            <w:tcBorders>
              <w:top w:val="single" w:color="000000" w:sz="2" w:space="0"/>
              <w:bottom w:val="single" w:color="000000" w:sz="2" w:space="0"/>
            </w:tcBorders>
            <w:shd w:val="clear" w:color="auto" w:fill="auto"/>
          </w:tcPr>
          <w:p>
            <w:pPr>
              <w:spacing w:before="59" w:line="231" w:lineRule="auto"/>
              <w:jc w:val="center"/>
              <w:rPr>
                <w:rFonts w:hint="eastAsia" w:ascii="宋体" w:hAnsi="宋体" w:cs="宋体"/>
                <w:spacing w:val="13"/>
                <w:sz w:val="15"/>
                <w:szCs w:val="15"/>
                <w:lang w:val="en-US" w:eastAsia="zh-CN"/>
              </w:rPr>
            </w:pPr>
            <w:r>
              <w:rPr>
                <w:rFonts w:hint="eastAsia" w:ascii="宋体" w:hAnsi="宋体" w:cs="宋体"/>
                <w:spacing w:val="13"/>
                <w:sz w:val="15"/>
                <w:szCs w:val="15"/>
              </w:rPr>
              <w:t>4-10</w:t>
            </w:r>
          </w:p>
        </w:tc>
        <w:tc>
          <w:tcPr>
            <w:tcW w:w="1045" w:type="dxa"/>
            <w:tcBorders>
              <w:top w:val="single" w:color="000000" w:sz="2" w:space="0"/>
              <w:bottom w:val="single" w:color="000000" w:sz="2" w:space="0"/>
            </w:tcBorders>
            <w:shd w:val="clear" w:color="auto" w:fill="auto"/>
            <w:vAlign w:val="center"/>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考试</w:t>
            </w:r>
          </w:p>
        </w:tc>
        <w:tc>
          <w:tcPr>
            <w:tcW w:w="645" w:type="dxa"/>
            <w:tcBorders>
              <w:top w:val="single" w:color="000000" w:sz="2" w:space="0"/>
              <w:bottom w:val="single" w:color="000000" w:sz="2" w:space="0"/>
            </w:tcBorders>
            <w:shd w:val="clear" w:color="auto" w:fill="auto"/>
            <w:vAlign w:val="center"/>
          </w:tcPr>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参加统考</w:t>
            </w:r>
          </w:p>
        </w:tc>
      </w:tr>
    </w:tbl>
    <w:p>
      <w:pPr>
        <w:spacing w:before="59" w:line="231" w:lineRule="auto"/>
        <w:jc w:val="center"/>
        <w:rPr>
          <w:rFonts w:hint="eastAsia" w:ascii="宋体" w:hAnsi="宋体" w:cs="宋体"/>
          <w:spacing w:val="13"/>
          <w:sz w:val="15"/>
          <w:szCs w:val="15"/>
        </w:rPr>
      </w:pPr>
      <w:r>
        <w:rPr>
          <w:rFonts w:hint="eastAsia" w:ascii="宋体" w:hAnsi="宋体" w:cs="宋体"/>
          <w:spacing w:val="13"/>
          <w:sz w:val="15"/>
          <w:szCs w:val="15"/>
        </w:rPr>
        <w:t>注：课程性质：A理论课，B理论+实践，C实践课</w:t>
      </w:r>
    </w:p>
    <w:p>
      <w:pPr>
        <w:spacing w:line="420" w:lineRule="exact"/>
        <w:ind w:firstLine="482" w:firstLineChars="200"/>
        <w:rPr>
          <w:rFonts w:ascii="楷体_GB2312" w:hAnsi="宋体" w:eastAsia="楷体_GB2312"/>
          <w:b/>
          <w:sz w:val="32"/>
          <w:szCs w:val="32"/>
        </w:rPr>
      </w:pPr>
      <w:r>
        <w:rPr>
          <w:rFonts w:hint="eastAsia" w:ascii="黑体" w:hAnsi="黑体" w:eastAsia="黑体" w:cs="黑体"/>
          <w:b/>
          <w:sz w:val="24"/>
        </w:rPr>
        <w:t>（三）周课时统计表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4"/>
        <w:gridCol w:w="2114"/>
        <w:gridCol w:w="211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4" w:type="dxa"/>
            <w:vAlign w:val="center"/>
          </w:tcPr>
          <w:p>
            <w:pPr>
              <w:adjustRightInd w:val="0"/>
              <w:spacing w:line="400" w:lineRule="exact"/>
              <w:jc w:val="center"/>
              <w:rPr>
                <w:rFonts w:ascii="宋体" w:hAnsi="宋体" w:cs="宋体"/>
                <w:sz w:val="18"/>
                <w:szCs w:val="18"/>
              </w:rPr>
            </w:pPr>
            <w:r>
              <w:rPr>
                <w:rFonts w:hint="eastAsia" w:ascii="宋体" w:hAnsi="宋体" w:cs="宋体"/>
                <w:sz w:val="18"/>
                <w:szCs w:val="18"/>
              </w:rPr>
              <w:t>学期</w:t>
            </w:r>
          </w:p>
        </w:tc>
        <w:tc>
          <w:tcPr>
            <w:tcW w:w="2114" w:type="dxa"/>
            <w:vAlign w:val="center"/>
          </w:tcPr>
          <w:p>
            <w:pPr>
              <w:adjustRightInd w:val="0"/>
              <w:spacing w:line="400" w:lineRule="exact"/>
              <w:jc w:val="center"/>
              <w:rPr>
                <w:rFonts w:ascii="宋体" w:hAnsi="宋体" w:cs="宋体"/>
                <w:sz w:val="18"/>
                <w:szCs w:val="18"/>
              </w:rPr>
            </w:pPr>
            <w:r>
              <w:rPr>
                <w:rFonts w:hint="eastAsia" w:ascii="宋体" w:hAnsi="宋体" w:cs="宋体"/>
                <w:sz w:val="18"/>
                <w:szCs w:val="18"/>
              </w:rPr>
              <w:t>总课时数</w:t>
            </w:r>
          </w:p>
        </w:tc>
        <w:tc>
          <w:tcPr>
            <w:tcW w:w="2115" w:type="dxa"/>
            <w:vAlign w:val="center"/>
          </w:tcPr>
          <w:p>
            <w:pPr>
              <w:adjustRightInd w:val="0"/>
              <w:spacing w:line="400" w:lineRule="exact"/>
              <w:jc w:val="center"/>
              <w:rPr>
                <w:rFonts w:ascii="宋体" w:hAnsi="宋体" w:cs="宋体"/>
                <w:sz w:val="18"/>
                <w:szCs w:val="18"/>
              </w:rPr>
            </w:pPr>
            <w:r>
              <w:rPr>
                <w:rFonts w:hint="eastAsia" w:ascii="宋体" w:hAnsi="宋体" w:cs="宋体"/>
                <w:sz w:val="18"/>
                <w:szCs w:val="18"/>
              </w:rPr>
              <w:t>平均周课时数</w:t>
            </w:r>
          </w:p>
        </w:tc>
        <w:tc>
          <w:tcPr>
            <w:tcW w:w="2115" w:type="dxa"/>
            <w:vAlign w:val="center"/>
          </w:tcPr>
          <w:p>
            <w:pPr>
              <w:adjustRightInd w:val="0"/>
              <w:spacing w:line="400" w:lineRule="exact"/>
              <w:jc w:val="center"/>
              <w:rPr>
                <w:rFonts w:ascii="宋体" w:hAnsi="宋体" w:cs="宋体"/>
                <w:sz w:val="18"/>
                <w:szCs w:val="18"/>
              </w:rPr>
            </w:pPr>
            <w:r>
              <w:rPr>
                <w:rFonts w:hint="eastAsia" w:ascii="宋体" w:hAnsi="宋体" w:cs="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114" w:type="dxa"/>
            <w:vAlign w:val="center"/>
          </w:tcPr>
          <w:p>
            <w:pPr>
              <w:adjustRightInd w:val="0"/>
              <w:spacing w:line="400" w:lineRule="exact"/>
              <w:jc w:val="center"/>
              <w:rPr>
                <w:rFonts w:ascii="宋体" w:hAnsi="宋体" w:cs="宋体"/>
                <w:sz w:val="16"/>
                <w:szCs w:val="16"/>
              </w:rPr>
            </w:pPr>
            <w:r>
              <w:rPr>
                <w:rFonts w:hint="eastAsia" w:ascii="宋体" w:hAnsi="宋体" w:cs="宋体"/>
                <w:sz w:val="16"/>
                <w:szCs w:val="16"/>
              </w:rPr>
              <w:t>一</w:t>
            </w:r>
          </w:p>
        </w:tc>
        <w:tc>
          <w:tcPr>
            <w:tcW w:w="2114" w:type="dxa"/>
            <w:vAlign w:val="center"/>
          </w:tcPr>
          <w:p>
            <w:pPr>
              <w:adjustRightInd w:val="0"/>
              <w:spacing w:line="40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486</w:t>
            </w:r>
          </w:p>
        </w:tc>
        <w:tc>
          <w:tcPr>
            <w:tcW w:w="2115" w:type="dxa"/>
            <w:vAlign w:val="center"/>
          </w:tcPr>
          <w:p>
            <w:pPr>
              <w:widowControl/>
              <w:jc w:val="center"/>
              <w:textAlignment w:val="center"/>
              <w:rPr>
                <w:rFonts w:hint="default" w:ascii="宋体" w:hAnsi="宋体" w:eastAsia="宋体" w:cs="宋体"/>
                <w:color w:val="auto"/>
                <w:sz w:val="16"/>
                <w:szCs w:val="16"/>
                <w:lang w:val="en-US" w:eastAsia="zh-CN"/>
              </w:rPr>
            </w:pPr>
            <w:r>
              <w:rPr>
                <w:rFonts w:hint="eastAsia" w:ascii="宋体" w:hAnsi="宋体" w:cs="宋体"/>
                <w:b/>
                <w:bCs/>
                <w:color w:val="auto"/>
                <w:kern w:val="0"/>
                <w:sz w:val="16"/>
                <w:szCs w:val="16"/>
                <w:lang w:val="en-US" w:eastAsia="zh-CN" w:bidi="ar"/>
              </w:rPr>
              <w:t>27</w:t>
            </w:r>
          </w:p>
        </w:tc>
        <w:tc>
          <w:tcPr>
            <w:tcW w:w="2115" w:type="dxa"/>
            <w:vAlign w:val="center"/>
          </w:tcPr>
          <w:p>
            <w:pPr>
              <w:widowControl/>
              <w:jc w:val="center"/>
              <w:textAlignment w:val="center"/>
              <w:rPr>
                <w:rFonts w:hint="default" w:ascii="宋体" w:hAnsi="宋体" w:eastAsia="宋体" w:cs="宋体"/>
                <w:color w:val="auto"/>
                <w:sz w:val="16"/>
                <w:szCs w:val="16"/>
                <w:lang w:val="en-US" w:eastAsia="zh-CN"/>
              </w:rPr>
            </w:pPr>
            <w:r>
              <w:rPr>
                <w:rFonts w:hint="eastAsia" w:ascii="宋体" w:hAnsi="宋体" w:cs="宋体"/>
                <w:b/>
                <w:bCs/>
                <w:color w:val="auto"/>
                <w:kern w:val="0"/>
                <w:sz w:val="16"/>
                <w:szCs w:val="16"/>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4" w:type="dxa"/>
            <w:vAlign w:val="center"/>
          </w:tcPr>
          <w:p>
            <w:pPr>
              <w:adjustRightInd w:val="0"/>
              <w:spacing w:line="400" w:lineRule="exact"/>
              <w:jc w:val="center"/>
              <w:rPr>
                <w:rFonts w:ascii="宋体" w:hAnsi="宋体" w:cs="宋体"/>
                <w:sz w:val="16"/>
                <w:szCs w:val="16"/>
              </w:rPr>
            </w:pPr>
            <w:r>
              <w:rPr>
                <w:rFonts w:hint="eastAsia" w:ascii="宋体" w:hAnsi="宋体" w:cs="宋体"/>
                <w:sz w:val="16"/>
                <w:szCs w:val="16"/>
              </w:rPr>
              <w:t>二</w:t>
            </w:r>
          </w:p>
        </w:tc>
        <w:tc>
          <w:tcPr>
            <w:tcW w:w="2114" w:type="dxa"/>
            <w:vAlign w:val="center"/>
          </w:tcPr>
          <w:p>
            <w:pPr>
              <w:adjustRightInd w:val="0"/>
              <w:spacing w:line="40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432</w:t>
            </w:r>
          </w:p>
        </w:tc>
        <w:tc>
          <w:tcPr>
            <w:tcW w:w="2115" w:type="dxa"/>
            <w:vAlign w:val="center"/>
          </w:tcPr>
          <w:p>
            <w:pPr>
              <w:widowControl/>
              <w:jc w:val="center"/>
              <w:textAlignment w:val="center"/>
              <w:rPr>
                <w:rFonts w:hint="default" w:ascii="宋体" w:hAnsi="宋体" w:eastAsia="宋体" w:cs="宋体"/>
                <w:color w:val="auto"/>
                <w:sz w:val="16"/>
                <w:szCs w:val="16"/>
                <w:lang w:val="en-US" w:eastAsia="zh-CN"/>
              </w:rPr>
            </w:pPr>
            <w:r>
              <w:rPr>
                <w:rFonts w:hint="eastAsia" w:ascii="宋体" w:hAnsi="宋体" w:cs="宋体"/>
                <w:b/>
                <w:bCs/>
                <w:color w:val="auto"/>
                <w:kern w:val="0"/>
                <w:sz w:val="16"/>
                <w:szCs w:val="16"/>
                <w:lang w:val="en-US" w:eastAsia="zh-CN" w:bidi="ar"/>
              </w:rPr>
              <w:t>24</w:t>
            </w:r>
          </w:p>
        </w:tc>
        <w:tc>
          <w:tcPr>
            <w:tcW w:w="2115" w:type="dxa"/>
            <w:vAlign w:val="center"/>
          </w:tcPr>
          <w:p>
            <w:pPr>
              <w:widowControl/>
              <w:jc w:val="center"/>
              <w:textAlignment w:val="center"/>
              <w:rPr>
                <w:rFonts w:hint="eastAsia" w:ascii="宋体" w:hAnsi="宋体" w:eastAsia="宋体" w:cs="宋体"/>
                <w:color w:val="auto"/>
                <w:sz w:val="16"/>
                <w:szCs w:val="16"/>
                <w:lang w:val="en-US" w:eastAsia="zh-CN"/>
              </w:rPr>
            </w:pPr>
            <w:r>
              <w:rPr>
                <w:rFonts w:hint="eastAsia" w:ascii="宋体" w:hAnsi="宋体" w:cs="宋体"/>
                <w:b/>
                <w:bCs/>
                <w:color w:val="auto"/>
                <w:kern w:val="0"/>
                <w:sz w:val="16"/>
                <w:szCs w:val="16"/>
                <w:lang w:bidi="ar"/>
              </w:rPr>
              <w:t>2</w:t>
            </w:r>
            <w:r>
              <w:rPr>
                <w:rFonts w:hint="eastAsia" w:ascii="宋体" w:hAnsi="宋体" w:cs="宋体"/>
                <w:b/>
                <w:bCs/>
                <w:color w:val="auto"/>
                <w:kern w:val="0"/>
                <w:sz w:val="16"/>
                <w:szCs w:val="16"/>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4" w:type="dxa"/>
            <w:vAlign w:val="center"/>
          </w:tcPr>
          <w:p>
            <w:pPr>
              <w:adjustRightInd w:val="0"/>
              <w:spacing w:line="400" w:lineRule="exact"/>
              <w:jc w:val="center"/>
              <w:rPr>
                <w:rFonts w:ascii="宋体" w:hAnsi="宋体" w:cs="宋体"/>
                <w:sz w:val="16"/>
                <w:szCs w:val="16"/>
              </w:rPr>
            </w:pPr>
            <w:r>
              <w:rPr>
                <w:rFonts w:hint="eastAsia" w:ascii="宋体" w:hAnsi="宋体" w:cs="宋体"/>
                <w:sz w:val="16"/>
                <w:szCs w:val="16"/>
              </w:rPr>
              <w:t>三</w:t>
            </w:r>
          </w:p>
        </w:tc>
        <w:tc>
          <w:tcPr>
            <w:tcW w:w="2114" w:type="dxa"/>
            <w:vAlign w:val="center"/>
          </w:tcPr>
          <w:p>
            <w:pPr>
              <w:adjustRightInd w:val="0"/>
              <w:spacing w:line="40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468</w:t>
            </w:r>
          </w:p>
        </w:tc>
        <w:tc>
          <w:tcPr>
            <w:tcW w:w="2115" w:type="dxa"/>
            <w:vAlign w:val="center"/>
          </w:tcPr>
          <w:p>
            <w:pPr>
              <w:widowControl/>
              <w:jc w:val="center"/>
              <w:textAlignment w:val="center"/>
              <w:rPr>
                <w:rFonts w:hint="default" w:ascii="宋体" w:hAnsi="宋体" w:eastAsia="宋体" w:cs="宋体"/>
                <w:color w:val="auto"/>
                <w:sz w:val="16"/>
                <w:szCs w:val="16"/>
                <w:lang w:val="en-US" w:eastAsia="zh-CN"/>
              </w:rPr>
            </w:pPr>
            <w:r>
              <w:rPr>
                <w:rFonts w:hint="eastAsia" w:ascii="宋体" w:hAnsi="宋体" w:cs="宋体"/>
                <w:b/>
                <w:bCs/>
                <w:color w:val="auto"/>
                <w:kern w:val="0"/>
                <w:sz w:val="16"/>
                <w:szCs w:val="16"/>
                <w:lang w:val="en-US" w:eastAsia="zh-CN" w:bidi="ar"/>
              </w:rPr>
              <w:t>26</w:t>
            </w:r>
          </w:p>
        </w:tc>
        <w:tc>
          <w:tcPr>
            <w:tcW w:w="2115" w:type="dxa"/>
            <w:vAlign w:val="center"/>
          </w:tcPr>
          <w:p>
            <w:pPr>
              <w:widowControl/>
              <w:jc w:val="center"/>
              <w:textAlignment w:val="center"/>
              <w:rPr>
                <w:rFonts w:hint="eastAsia" w:ascii="宋体" w:hAnsi="宋体" w:eastAsia="宋体" w:cs="宋体"/>
                <w:color w:val="auto"/>
                <w:sz w:val="16"/>
                <w:szCs w:val="16"/>
                <w:lang w:val="en-US" w:eastAsia="zh-CN"/>
              </w:rPr>
            </w:pPr>
            <w:r>
              <w:rPr>
                <w:rFonts w:hint="eastAsia" w:ascii="宋体" w:hAnsi="宋体" w:cs="宋体"/>
                <w:b/>
                <w:bCs/>
                <w:color w:val="auto"/>
                <w:kern w:val="0"/>
                <w:sz w:val="16"/>
                <w:szCs w:val="16"/>
                <w:lang w:bidi="ar"/>
              </w:rPr>
              <w:t>2</w:t>
            </w:r>
            <w:r>
              <w:rPr>
                <w:rFonts w:hint="eastAsia" w:ascii="宋体" w:hAnsi="宋体" w:cs="宋体"/>
                <w:b/>
                <w:bCs/>
                <w:color w:val="auto"/>
                <w:kern w:val="0"/>
                <w:sz w:val="16"/>
                <w:szCs w:val="16"/>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4" w:type="dxa"/>
            <w:vAlign w:val="center"/>
          </w:tcPr>
          <w:p>
            <w:pPr>
              <w:adjustRightInd w:val="0"/>
              <w:spacing w:line="400" w:lineRule="exact"/>
              <w:jc w:val="center"/>
              <w:rPr>
                <w:rFonts w:ascii="宋体" w:hAnsi="宋体" w:cs="宋体"/>
                <w:sz w:val="16"/>
                <w:szCs w:val="16"/>
              </w:rPr>
            </w:pPr>
            <w:r>
              <w:rPr>
                <w:rFonts w:hint="eastAsia" w:ascii="宋体" w:hAnsi="宋体" w:cs="宋体"/>
                <w:sz w:val="16"/>
                <w:szCs w:val="16"/>
              </w:rPr>
              <w:t>四</w:t>
            </w:r>
          </w:p>
        </w:tc>
        <w:tc>
          <w:tcPr>
            <w:tcW w:w="2114" w:type="dxa"/>
            <w:vAlign w:val="center"/>
          </w:tcPr>
          <w:p>
            <w:pPr>
              <w:tabs>
                <w:tab w:val="center" w:pos="1022"/>
                <w:tab w:val="right" w:pos="1925"/>
              </w:tabs>
              <w:adjustRightInd w:val="0"/>
              <w:spacing w:line="400" w:lineRule="exact"/>
              <w:ind w:firstLine="800" w:firstLineChars="500"/>
              <w:jc w:val="left"/>
              <w:rPr>
                <w:rFonts w:hint="default" w:ascii="宋体" w:hAnsi="宋体" w:eastAsia="宋体" w:cs="宋体"/>
                <w:sz w:val="16"/>
                <w:szCs w:val="16"/>
                <w:lang w:val="en-US" w:eastAsia="zh-CN"/>
              </w:rPr>
            </w:pPr>
            <w:r>
              <w:rPr>
                <w:rFonts w:hint="eastAsia" w:ascii="宋体" w:hAnsi="宋体" w:cs="宋体"/>
                <w:sz w:val="16"/>
                <w:szCs w:val="16"/>
                <w:lang w:val="en-US" w:eastAsia="zh-CN"/>
              </w:rPr>
              <w:t>468</w:t>
            </w:r>
          </w:p>
        </w:tc>
        <w:tc>
          <w:tcPr>
            <w:tcW w:w="2115" w:type="dxa"/>
            <w:vAlign w:val="center"/>
          </w:tcPr>
          <w:p>
            <w:pPr>
              <w:widowControl/>
              <w:jc w:val="center"/>
              <w:textAlignment w:val="center"/>
              <w:rPr>
                <w:rFonts w:hint="default" w:ascii="宋体" w:hAnsi="宋体" w:eastAsia="宋体" w:cs="宋体"/>
                <w:color w:val="auto"/>
                <w:sz w:val="16"/>
                <w:szCs w:val="16"/>
                <w:lang w:val="en-US" w:eastAsia="zh-CN"/>
              </w:rPr>
            </w:pPr>
            <w:r>
              <w:rPr>
                <w:rFonts w:hint="eastAsia" w:ascii="宋体" w:hAnsi="宋体" w:cs="宋体"/>
                <w:b/>
                <w:bCs/>
                <w:color w:val="auto"/>
                <w:kern w:val="0"/>
                <w:sz w:val="16"/>
                <w:szCs w:val="16"/>
                <w:lang w:val="en-US" w:eastAsia="zh-CN" w:bidi="ar"/>
              </w:rPr>
              <w:t>26</w:t>
            </w:r>
          </w:p>
        </w:tc>
        <w:tc>
          <w:tcPr>
            <w:tcW w:w="2115" w:type="dxa"/>
            <w:vAlign w:val="center"/>
          </w:tcPr>
          <w:p>
            <w:pPr>
              <w:widowControl/>
              <w:jc w:val="center"/>
              <w:textAlignment w:val="center"/>
              <w:rPr>
                <w:rFonts w:hint="eastAsia" w:ascii="宋体" w:hAnsi="宋体" w:eastAsia="宋体" w:cs="宋体"/>
                <w:color w:val="auto"/>
                <w:sz w:val="16"/>
                <w:szCs w:val="16"/>
                <w:lang w:val="en-US" w:eastAsia="zh-CN"/>
              </w:rPr>
            </w:pPr>
            <w:r>
              <w:rPr>
                <w:rFonts w:hint="eastAsia" w:ascii="宋体" w:hAnsi="宋体" w:cs="宋体"/>
                <w:b/>
                <w:bCs/>
                <w:color w:val="auto"/>
                <w:kern w:val="0"/>
                <w:sz w:val="16"/>
                <w:szCs w:val="16"/>
                <w:lang w:bidi="ar"/>
              </w:rPr>
              <w:t>2</w:t>
            </w:r>
            <w:r>
              <w:rPr>
                <w:rFonts w:hint="eastAsia" w:ascii="宋体" w:hAnsi="宋体" w:cs="宋体"/>
                <w:b/>
                <w:bCs/>
                <w:color w:val="auto"/>
                <w:kern w:val="0"/>
                <w:sz w:val="16"/>
                <w:szCs w:val="16"/>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4" w:type="dxa"/>
            <w:vAlign w:val="center"/>
          </w:tcPr>
          <w:p>
            <w:pPr>
              <w:adjustRightInd w:val="0"/>
              <w:spacing w:line="400" w:lineRule="exact"/>
              <w:jc w:val="center"/>
              <w:rPr>
                <w:rFonts w:ascii="宋体" w:hAnsi="宋体" w:cs="宋体"/>
                <w:sz w:val="16"/>
                <w:szCs w:val="16"/>
              </w:rPr>
            </w:pPr>
            <w:r>
              <w:rPr>
                <w:rFonts w:hint="eastAsia" w:ascii="宋体" w:hAnsi="宋体" w:cs="宋体"/>
                <w:sz w:val="16"/>
                <w:szCs w:val="16"/>
              </w:rPr>
              <w:t>五</w:t>
            </w:r>
          </w:p>
        </w:tc>
        <w:tc>
          <w:tcPr>
            <w:tcW w:w="2114" w:type="dxa"/>
            <w:vAlign w:val="center"/>
          </w:tcPr>
          <w:p>
            <w:pPr>
              <w:adjustRightInd w:val="0"/>
              <w:spacing w:line="400" w:lineRule="exact"/>
              <w:jc w:val="center"/>
              <w:rPr>
                <w:rFonts w:hint="default" w:ascii="宋体" w:hAnsi="宋体" w:eastAsia="宋体" w:cs="宋体"/>
                <w:sz w:val="16"/>
                <w:szCs w:val="16"/>
                <w:lang w:val="en-US" w:eastAsia="zh-CN"/>
              </w:rPr>
            </w:pPr>
            <w:r>
              <w:rPr>
                <w:rFonts w:hint="eastAsia" w:ascii="宋体" w:hAnsi="宋体" w:cs="宋体"/>
                <w:sz w:val="16"/>
                <w:szCs w:val="16"/>
              </w:rPr>
              <w:t>1</w:t>
            </w:r>
            <w:r>
              <w:rPr>
                <w:rFonts w:hint="eastAsia" w:ascii="宋体" w:hAnsi="宋体" w:cs="宋体"/>
                <w:sz w:val="16"/>
                <w:szCs w:val="16"/>
                <w:lang w:val="en-US" w:eastAsia="zh-CN"/>
              </w:rPr>
              <w:t>82</w:t>
            </w:r>
          </w:p>
        </w:tc>
        <w:tc>
          <w:tcPr>
            <w:tcW w:w="2115" w:type="dxa"/>
            <w:vAlign w:val="center"/>
          </w:tcPr>
          <w:p>
            <w:pPr>
              <w:adjustRightInd w:val="0"/>
              <w:spacing w:line="40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10</w:t>
            </w:r>
          </w:p>
        </w:tc>
        <w:tc>
          <w:tcPr>
            <w:tcW w:w="2115" w:type="dxa"/>
            <w:vAlign w:val="center"/>
          </w:tcPr>
          <w:p>
            <w:pPr>
              <w:adjustRightInd w:val="0"/>
              <w:spacing w:line="40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4" w:type="dxa"/>
            <w:vAlign w:val="center"/>
          </w:tcPr>
          <w:p>
            <w:pPr>
              <w:adjustRightInd w:val="0"/>
              <w:spacing w:line="400" w:lineRule="exact"/>
              <w:jc w:val="center"/>
              <w:rPr>
                <w:rFonts w:ascii="宋体" w:hAnsi="宋体" w:cs="宋体"/>
                <w:sz w:val="16"/>
                <w:szCs w:val="16"/>
              </w:rPr>
            </w:pPr>
            <w:r>
              <w:rPr>
                <w:rFonts w:hint="eastAsia" w:ascii="宋体" w:hAnsi="宋体" w:cs="宋体"/>
                <w:sz w:val="16"/>
                <w:szCs w:val="16"/>
              </w:rPr>
              <w:t>六</w:t>
            </w:r>
          </w:p>
        </w:tc>
        <w:tc>
          <w:tcPr>
            <w:tcW w:w="2114" w:type="dxa"/>
            <w:vAlign w:val="center"/>
          </w:tcPr>
          <w:p>
            <w:pPr>
              <w:adjustRightInd w:val="0"/>
              <w:spacing w:line="40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318</w:t>
            </w:r>
          </w:p>
        </w:tc>
        <w:tc>
          <w:tcPr>
            <w:tcW w:w="2115" w:type="dxa"/>
            <w:vAlign w:val="center"/>
          </w:tcPr>
          <w:p>
            <w:pPr>
              <w:adjustRightInd w:val="0"/>
              <w:spacing w:line="40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18</w:t>
            </w:r>
          </w:p>
        </w:tc>
        <w:tc>
          <w:tcPr>
            <w:tcW w:w="2115" w:type="dxa"/>
            <w:vAlign w:val="center"/>
          </w:tcPr>
          <w:p>
            <w:pPr>
              <w:adjustRightInd w:val="0"/>
              <w:spacing w:line="400" w:lineRule="exact"/>
              <w:jc w:val="center"/>
              <w:rPr>
                <w:rFonts w:ascii="宋体" w:hAnsi="宋体" w:cs="宋体"/>
                <w:sz w:val="16"/>
                <w:szCs w:val="16"/>
              </w:rPr>
            </w:pPr>
            <w:r>
              <w:rPr>
                <w:rFonts w:hint="eastAsia" w:ascii="宋体" w:hAnsi="宋体" w:cs="宋体"/>
                <w:sz w:val="16"/>
                <w:szCs w:val="1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14" w:type="dxa"/>
            <w:vAlign w:val="center"/>
          </w:tcPr>
          <w:p>
            <w:pPr>
              <w:adjustRightInd w:val="0"/>
              <w:spacing w:line="400" w:lineRule="exact"/>
              <w:jc w:val="center"/>
              <w:rPr>
                <w:rFonts w:ascii="宋体" w:hAnsi="宋体" w:cs="宋体"/>
                <w:sz w:val="16"/>
                <w:szCs w:val="16"/>
              </w:rPr>
            </w:pPr>
            <w:r>
              <w:rPr>
                <w:rFonts w:hint="eastAsia" w:ascii="宋体" w:hAnsi="宋体" w:cs="宋体"/>
                <w:sz w:val="16"/>
                <w:szCs w:val="16"/>
              </w:rPr>
              <w:t>合计</w:t>
            </w:r>
          </w:p>
        </w:tc>
        <w:tc>
          <w:tcPr>
            <w:tcW w:w="2114" w:type="dxa"/>
            <w:vAlign w:val="center"/>
          </w:tcPr>
          <w:p>
            <w:pPr>
              <w:tabs>
                <w:tab w:val="center" w:pos="1022"/>
                <w:tab w:val="right" w:pos="1925"/>
              </w:tabs>
              <w:adjustRightInd w:val="0"/>
              <w:spacing w:line="400" w:lineRule="exact"/>
              <w:jc w:val="left"/>
              <w:rPr>
                <w:rFonts w:hint="default" w:ascii="宋体" w:hAnsi="宋体" w:eastAsia="宋体" w:cs="宋体"/>
                <w:sz w:val="16"/>
                <w:szCs w:val="16"/>
                <w:lang w:val="en-US" w:eastAsia="zh-CN"/>
              </w:rPr>
            </w:pPr>
            <w:r>
              <w:rPr>
                <w:rFonts w:hint="eastAsia" w:ascii="宋体" w:hAnsi="宋体" w:cs="宋体"/>
                <w:sz w:val="16"/>
                <w:szCs w:val="16"/>
              </w:rPr>
              <w:tab/>
            </w:r>
            <w:r>
              <w:rPr>
                <w:rFonts w:hint="eastAsia" w:ascii="宋体" w:hAnsi="宋体" w:cs="宋体"/>
                <w:sz w:val="16"/>
                <w:szCs w:val="16"/>
                <w:lang w:val="en-US" w:eastAsia="zh-CN"/>
              </w:rPr>
              <w:t>2354</w:t>
            </w:r>
          </w:p>
        </w:tc>
        <w:tc>
          <w:tcPr>
            <w:tcW w:w="2115" w:type="dxa"/>
            <w:vAlign w:val="center"/>
          </w:tcPr>
          <w:p>
            <w:pPr>
              <w:adjustRightInd w:val="0"/>
              <w:spacing w:line="400" w:lineRule="exact"/>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21</w:t>
            </w:r>
          </w:p>
        </w:tc>
        <w:tc>
          <w:tcPr>
            <w:tcW w:w="2115" w:type="dxa"/>
            <w:vAlign w:val="center"/>
          </w:tcPr>
          <w:p>
            <w:pPr>
              <w:adjustRightInd w:val="0"/>
              <w:spacing w:line="400" w:lineRule="exact"/>
              <w:ind w:firstLine="960" w:firstLineChars="600"/>
              <w:jc w:val="both"/>
              <w:rPr>
                <w:rFonts w:hint="eastAsia" w:asciiTheme="minorEastAsia" w:hAnsiTheme="minorEastAsia" w:eastAsiaTheme="minorEastAsia"/>
                <w:sz w:val="16"/>
                <w:szCs w:val="16"/>
              </w:rPr>
            </w:pPr>
            <w:r>
              <w:rPr>
                <w:rFonts w:hint="eastAsia" w:ascii="宋体" w:hAnsi="宋体" w:cs="宋体"/>
                <w:sz w:val="16"/>
                <w:szCs w:val="16"/>
                <w:lang w:val="en-US" w:eastAsia="zh-CN"/>
              </w:rPr>
              <w:t>113</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default" w:ascii="宋体" w:hAnsi="宋体" w:eastAsia="宋体" w:cs="宋体"/>
                <w:sz w:val="16"/>
                <w:szCs w:val="16"/>
                <w:lang w:val="en-US" w:eastAsia="zh-CN"/>
              </w:rPr>
            </w:pPr>
            <w:r>
              <w:rPr>
                <w:rFonts w:hint="eastAsia" w:asciiTheme="minorEastAsia" w:hAnsiTheme="minorEastAsia" w:eastAsiaTheme="minorEastAsia"/>
                <w:sz w:val="16"/>
                <w:szCs w:val="16"/>
              </w:rPr>
              <w:t>（</w:t>
            </w:r>
            <w:r>
              <w:rPr>
                <w:rFonts w:hint="eastAsia" w:ascii="黑体" w:hAnsi="黑体" w:eastAsia="黑体"/>
                <w:b/>
                <w:sz w:val="16"/>
                <w:szCs w:val="16"/>
              </w:rPr>
              <w:t>不含：</w:t>
            </w:r>
            <w:r>
              <w:rPr>
                <w:rFonts w:hint="eastAsia" w:ascii="宋体" w:hAnsi="宋体" w:cs="宋体"/>
                <w:sz w:val="16"/>
                <w:szCs w:val="16"/>
                <w:lang w:val="en-US" w:eastAsia="zh-CN"/>
              </w:rPr>
              <w:t>全国计算水平考试一级证书4学分、普通话二甲及以上证书2学分、职业资格证书或“1+X”证书4-10学分）</w:t>
            </w:r>
          </w:p>
        </w:tc>
      </w:tr>
    </w:tbl>
    <w:p>
      <w:pPr>
        <w:spacing w:line="420" w:lineRule="exact"/>
        <w:rPr>
          <w:rFonts w:ascii="楷体_GB2312" w:hAnsi="宋体" w:eastAsia="楷体_GB2312"/>
          <w:b/>
          <w:sz w:val="32"/>
          <w:szCs w:val="32"/>
        </w:rPr>
      </w:pP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宋体" w:hAnsi="宋体" w:cs="宋体"/>
          <w:sz w:val="16"/>
          <w:szCs w:val="16"/>
          <w:lang w:val="en-US" w:eastAsia="zh-CN"/>
        </w:rPr>
      </w:pPr>
      <w:r>
        <w:rPr>
          <w:rFonts w:hint="eastAsia" w:ascii="宋体" w:hAnsi="宋体" w:cs="宋体"/>
          <w:sz w:val="16"/>
          <w:szCs w:val="16"/>
          <w:lang w:val="en-US" w:eastAsia="zh-CN"/>
        </w:rPr>
        <w:t>1.军训、劳动周等课时纳入相应学期的总课时中计算；素质拓展学时不归并相应学期。</w:t>
      </w:r>
    </w:p>
    <w:p>
      <w:pPr>
        <w:keepNext w:val="0"/>
        <w:keepLines w:val="0"/>
        <w:pageBreakBefore w:val="0"/>
        <w:widowControl w:val="0"/>
        <w:kinsoku/>
        <w:wordWrap/>
        <w:overflowPunct/>
        <w:topLinePunct w:val="0"/>
        <w:autoSpaceDE/>
        <w:autoSpaceDN/>
        <w:bidi w:val="0"/>
        <w:adjustRightInd w:val="0"/>
        <w:snapToGrid/>
        <w:spacing w:line="240" w:lineRule="exact"/>
        <w:jc w:val="center"/>
        <w:textAlignment w:val="auto"/>
        <w:rPr>
          <w:rFonts w:hint="eastAsia" w:ascii="黑体" w:hAnsi="黑体" w:eastAsia="黑体" w:cs="黑体"/>
          <w:b/>
          <w:sz w:val="24"/>
        </w:rPr>
      </w:pPr>
      <w:r>
        <w:rPr>
          <w:rFonts w:hint="eastAsia" w:ascii="宋体" w:hAnsi="宋体" w:cs="宋体"/>
          <w:sz w:val="16"/>
          <w:szCs w:val="16"/>
          <w:lang w:val="en-US" w:eastAsia="zh-CN"/>
        </w:rPr>
        <w:t>2.上表6个学期“总课时数”与“公共基础课+专业技术课+职业技能课”课时数相等。</w:t>
      </w:r>
    </w:p>
    <w:p>
      <w:pPr>
        <w:spacing w:line="420" w:lineRule="exact"/>
        <w:ind w:firstLine="482" w:firstLineChars="200"/>
        <w:rPr>
          <w:rFonts w:hint="eastAsia" w:ascii="黑体" w:hAnsi="黑体" w:eastAsia="黑体" w:cs="黑体"/>
          <w:b/>
          <w:sz w:val="24"/>
        </w:rPr>
      </w:pPr>
    </w:p>
    <w:p>
      <w:pPr>
        <w:spacing w:line="420" w:lineRule="exact"/>
        <w:ind w:firstLine="482" w:firstLineChars="200"/>
        <w:rPr>
          <w:rFonts w:ascii="楷体_GB2312" w:hAnsi="宋体" w:eastAsia="楷体_GB2312"/>
          <w:b/>
          <w:sz w:val="32"/>
          <w:szCs w:val="32"/>
        </w:rPr>
      </w:pPr>
      <w:r>
        <w:rPr>
          <w:rFonts w:hint="eastAsia" w:ascii="黑体" w:hAnsi="黑体" w:eastAsia="黑体" w:cs="黑体"/>
          <w:b/>
          <w:sz w:val="24"/>
        </w:rPr>
        <w:t>（四）各类课程学时分配表</w:t>
      </w:r>
    </w:p>
    <w:tbl>
      <w:tblPr>
        <w:tblStyle w:val="12"/>
        <w:tblW w:w="7412"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1429"/>
        <w:gridCol w:w="1588"/>
        <w:gridCol w:w="1572"/>
        <w:gridCol w:w="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06" w:type="dxa"/>
            <w:vAlign w:val="center"/>
          </w:tcPr>
          <w:p>
            <w:pPr>
              <w:jc w:val="center"/>
              <w:rPr>
                <w:rFonts w:ascii="宋体" w:hAnsi="宋体" w:cs="宋体"/>
                <w:sz w:val="18"/>
                <w:szCs w:val="18"/>
              </w:rPr>
            </w:pPr>
            <w:r>
              <w:rPr>
                <w:rFonts w:hint="eastAsia" w:ascii="宋体" w:hAnsi="宋体" w:cs="宋体"/>
                <w:sz w:val="18"/>
                <w:szCs w:val="18"/>
              </w:rPr>
              <w:t>课程类别</w:t>
            </w:r>
          </w:p>
        </w:tc>
        <w:tc>
          <w:tcPr>
            <w:tcW w:w="1429" w:type="dxa"/>
            <w:vAlign w:val="center"/>
          </w:tcPr>
          <w:p>
            <w:pPr>
              <w:jc w:val="center"/>
              <w:rPr>
                <w:rFonts w:ascii="宋体" w:hAnsi="宋体" w:cs="宋体"/>
                <w:sz w:val="18"/>
                <w:szCs w:val="18"/>
              </w:rPr>
            </w:pPr>
            <w:r>
              <w:rPr>
                <w:rFonts w:hint="eastAsia" w:ascii="宋体" w:hAnsi="宋体" w:cs="宋体"/>
                <w:sz w:val="18"/>
                <w:szCs w:val="18"/>
              </w:rPr>
              <w:t>学时数</w:t>
            </w:r>
          </w:p>
        </w:tc>
        <w:tc>
          <w:tcPr>
            <w:tcW w:w="1588" w:type="dxa"/>
            <w:vAlign w:val="center"/>
          </w:tcPr>
          <w:p>
            <w:pPr>
              <w:jc w:val="center"/>
              <w:rPr>
                <w:rFonts w:ascii="宋体" w:hAnsi="宋体" w:cs="宋体"/>
                <w:sz w:val="18"/>
                <w:szCs w:val="18"/>
              </w:rPr>
            </w:pPr>
            <w:r>
              <w:rPr>
                <w:rFonts w:hint="eastAsia" w:ascii="宋体" w:hAnsi="宋体" w:cs="宋体"/>
                <w:sz w:val="18"/>
                <w:szCs w:val="18"/>
              </w:rPr>
              <w:t>比例（%）</w:t>
            </w:r>
          </w:p>
        </w:tc>
        <w:tc>
          <w:tcPr>
            <w:tcW w:w="1572" w:type="dxa"/>
            <w:vAlign w:val="center"/>
          </w:tcPr>
          <w:p>
            <w:pPr>
              <w:jc w:val="center"/>
              <w:rPr>
                <w:rFonts w:ascii="宋体" w:hAnsi="宋体" w:cs="宋体"/>
                <w:sz w:val="18"/>
                <w:szCs w:val="18"/>
              </w:rPr>
            </w:pPr>
            <w:r>
              <w:rPr>
                <w:rFonts w:hint="eastAsia" w:ascii="宋体" w:hAnsi="宋体" w:cs="宋体"/>
                <w:sz w:val="18"/>
                <w:szCs w:val="18"/>
              </w:rPr>
              <w:t>实践学时</w:t>
            </w:r>
          </w:p>
        </w:tc>
        <w:tc>
          <w:tcPr>
            <w:tcW w:w="717" w:type="dxa"/>
            <w:vAlign w:val="center"/>
          </w:tcPr>
          <w:p>
            <w:pPr>
              <w:jc w:val="center"/>
              <w:rPr>
                <w:rFonts w:ascii="宋体" w:hAnsi="宋体" w:cs="宋体"/>
                <w:sz w:val="18"/>
                <w:szCs w:val="18"/>
              </w:rPr>
            </w:pPr>
            <w:r>
              <w:rPr>
                <w:rFonts w:hint="eastAsia" w:ascii="宋体" w:hAnsi="宋体" w:cs="宋体"/>
                <w:sz w:val="18"/>
                <w:szCs w:val="18"/>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106" w:type="dxa"/>
            <w:vAlign w:val="center"/>
          </w:tcPr>
          <w:p>
            <w:pPr>
              <w:jc w:val="center"/>
              <w:rPr>
                <w:rFonts w:ascii="宋体" w:hAnsi="宋体" w:cs="宋体"/>
                <w:sz w:val="16"/>
                <w:szCs w:val="16"/>
              </w:rPr>
            </w:pPr>
            <w:r>
              <w:rPr>
                <w:rFonts w:hint="eastAsia" w:ascii="宋体" w:hAnsi="宋体" w:cs="宋体"/>
                <w:sz w:val="16"/>
                <w:szCs w:val="16"/>
              </w:rPr>
              <w:t>公共基础课程</w:t>
            </w:r>
          </w:p>
        </w:tc>
        <w:tc>
          <w:tcPr>
            <w:tcW w:w="1429" w:type="dxa"/>
            <w:vAlign w:val="center"/>
          </w:tcPr>
          <w:p>
            <w:pPr>
              <w:jc w:val="center"/>
              <w:rPr>
                <w:rFonts w:hint="eastAsia" w:ascii="宋体" w:hAnsi="宋体" w:eastAsia="宋体" w:cs="宋体"/>
                <w:sz w:val="16"/>
                <w:szCs w:val="16"/>
                <w:lang w:eastAsia="zh-CN"/>
              </w:rPr>
            </w:pPr>
            <w:r>
              <w:rPr>
                <w:rFonts w:ascii="宋体" w:hAnsi="宋体" w:cs="宋体"/>
                <w:sz w:val="16"/>
                <w:szCs w:val="16"/>
              </w:rPr>
              <w:t>55</w:t>
            </w:r>
            <w:r>
              <w:rPr>
                <w:rFonts w:hint="eastAsia" w:ascii="宋体" w:hAnsi="宋体" w:cs="宋体"/>
                <w:sz w:val="16"/>
                <w:szCs w:val="16"/>
                <w:lang w:val="en-US" w:eastAsia="zh-CN"/>
              </w:rPr>
              <w:t>4</w:t>
            </w:r>
          </w:p>
        </w:tc>
        <w:tc>
          <w:tcPr>
            <w:tcW w:w="1588" w:type="dxa"/>
            <w:vAlign w:val="center"/>
          </w:tcPr>
          <w:p>
            <w:pPr>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49.6</w:t>
            </w:r>
          </w:p>
        </w:tc>
        <w:tc>
          <w:tcPr>
            <w:tcW w:w="1572" w:type="dxa"/>
            <w:vAlign w:val="center"/>
          </w:tcPr>
          <w:p>
            <w:pPr>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276</w:t>
            </w:r>
          </w:p>
        </w:tc>
        <w:tc>
          <w:tcPr>
            <w:tcW w:w="717" w:type="dxa"/>
            <w:vAlign w:val="center"/>
          </w:tcPr>
          <w:p>
            <w:pPr>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2106" w:type="dxa"/>
            <w:vAlign w:val="center"/>
          </w:tcPr>
          <w:p>
            <w:pPr>
              <w:jc w:val="center"/>
              <w:rPr>
                <w:rFonts w:ascii="宋体" w:hAnsi="宋体" w:cs="宋体"/>
                <w:sz w:val="16"/>
                <w:szCs w:val="16"/>
              </w:rPr>
            </w:pPr>
            <w:r>
              <w:rPr>
                <w:rFonts w:hint="eastAsia" w:ascii="宋体" w:hAnsi="宋体" w:cs="宋体"/>
                <w:sz w:val="16"/>
                <w:szCs w:val="16"/>
              </w:rPr>
              <w:t>专业技术课程</w:t>
            </w:r>
          </w:p>
        </w:tc>
        <w:tc>
          <w:tcPr>
            <w:tcW w:w="1429" w:type="dxa"/>
            <w:vAlign w:val="center"/>
          </w:tcPr>
          <w:p>
            <w:pPr>
              <w:widowControl/>
              <w:jc w:val="center"/>
              <w:textAlignment w:val="center"/>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1422</w:t>
            </w:r>
          </w:p>
        </w:tc>
        <w:tc>
          <w:tcPr>
            <w:tcW w:w="1588" w:type="dxa"/>
            <w:vAlign w:val="center"/>
          </w:tcPr>
          <w:p>
            <w:pPr>
              <w:widowControl/>
              <w:jc w:val="center"/>
              <w:textAlignment w:val="center"/>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48.2</w:t>
            </w:r>
          </w:p>
        </w:tc>
        <w:tc>
          <w:tcPr>
            <w:tcW w:w="1572" w:type="dxa"/>
            <w:vAlign w:val="center"/>
          </w:tcPr>
          <w:p>
            <w:pPr>
              <w:widowControl/>
              <w:jc w:val="center"/>
              <w:textAlignment w:val="center"/>
              <w:rPr>
                <w:rFonts w:hint="default" w:ascii="宋体" w:hAnsi="宋体" w:eastAsia="宋体" w:cs="宋体"/>
                <w:color w:val="auto"/>
                <w:kern w:val="0"/>
                <w:sz w:val="16"/>
                <w:szCs w:val="16"/>
                <w:lang w:val="en-US" w:eastAsia="zh-CN"/>
              </w:rPr>
            </w:pPr>
            <w:r>
              <w:rPr>
                <w:rFonts w:hint="eastAsia" w:ascii="宋体" w:hAnsi="宋体" w:cs="宋体"/>
                <w:color w:val="auto"/>
                <w:kern w:val="0"/>
                <w:sz w:val="16"/>
                <w:szCs w:val="16"/>
                <w:lang w:val="en-US" w:eastAsia="zh-CN"/>
              </w:rPr>
              <w:t>686</w:t>
            </w:r>
          </w:p>
        </w:tc>
        <w:tc>
          <w:tcPr>
            <w:tcW w:w="717" w:type="dxa"/>
            <w:vAlign w:val="center"/>
          </w:tcPr>
          <w:p>
            <w:pPr>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06" w:type="dxa"/>
            <w:vAlign w:val="center"/>
          </w:tcPr>
          <w:p>
            <w:pPr>
              <w:jc w:val="center"/>
              <w:rPr>
                <w:rFonts w:hint="eastAsia" w:ascii="宋体" w:hAnsi="宋体" w:eastAsia="宋体" w:cs="宋体"/>
                <w:sz w:val="16"/>
                <w:szCs w:val="16"/>
                <w:lang w:val="en-US" w:eastAsia="zh-CN"/>
              </w:rPr>
            </w:pPr>
            <w:r>
              <w:rPr>
                <w:rFonts w:hint="eastAsia" w:ascii="宋体" w:hAnsi="宋体" w:cs="宋体"/>
                <w:sz w:val="16"/>
                <w:szCs w:val="16"/>
              </w:rPr>
              <w:t>职业技能课</w:t>
            </w:r>
            <w:r>
              <w:rPr>
                <w:rFonts w:hint="eastAsia" w:ascii="宋体" w:hAnsi="宋体" w:cs="宋体"/>
                <w:sz w:val="16"/>
                <w:szCs w:val="16"/>
                <w:lang w:val="en-US" w:eastAsia="zh-CN"/>
              </w:rPr>
              <w:t>程</w:t>
            </w:r>
          </w:p>
        </w:tc>
        <w:tc>
          <w:tcPr>
            <w:tcW w:w="1429" w:type="dxa"/>
            <w:vAlign w:val="center"/>
          </w:tcPr>
          <w:p>
            <w:pPr>
              <w:jc w:val="center"/>
              <w:rPr>
                <w:rFonts w:ascii="宋体" w:hAnsi="宋体" w:cs="宋体"/>
                <w:sz w:val="16"/>
                <w:szCs w:val="16"/>
              </w:rPr>
            </w:pPr>
            <w:r>
              <w:rPr>
                <w:rFonts w:hint="eastAsia" w:ascii="宋体" w:hAnsi="宋体" w:cs="宋体"/>
                <w:sz w:val="16"/>
                <w:szCs w:val="16"/>
              </w:rPr>
              <w:t>2</w:t>
            </w:r>
            <w:r>
              <w:rPr>
                <w:rFonts w:ascii="宋体" w:hAnsi="宋体" w:cs="宋体"/>
                <w:sz w:val="16"/>
                <w:szCs w:val="16"/>
              </w:rPr>
              <w:t>56</w:t>
            </w:r>
          </w:p>
        </w:tc>
        <w:tc>
          <w:tcPr>
            <w:tcW w:w="1588" w:type="dxa"/>
            <w:vAlign w:val="center"/>
          </w:tcPr>
          <w:p>
            <w:pPr>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97.7</w:t>
            </w:r>
          </w:p>
        </w:tc>
        <w:tc>
          <w:tcPr>
            <w:tcW w:w="1572" w:type="dxa"/>
            <w:vAlign w:val="center"/>
          </w:tcPr>
          <w:p>
            <w:pPr>
              <w:jc w:val="center"/>
              <w:rPr>
                <w:rFonts w:ascii="宋体" w:hAnsi="宋体" w:cs="宋体"/>
                <w:sz w:val="16"/>
                <w:szCs w:val="16"/>
              </w:rPr>
            </w:pPr>
            <w:r>
              <w:rPr>
                <w:rFonts w:hint="eastAsia" w:ascii="宋体" w:hAnsi="宋体" w:cs="宋体"/>
                <w:sz w:val="16"/>
                <w:szCs w:val="16"/>
              </w:rPr>
              <w:t>2</w:t>
            </w:r>
            <w:r>
              <w:rPr>
                <w:rFonts w:ascii="宋体" w:hAnsi="宋体" w:cs="宋体"/>
                <w:sz w:val="16"/>
                <w:szCs w:val="16"/>
              </w:rPr>
              <w:t>50</w:t>
            </w:r>
          </w:p>
        </w:tc>
        <w:tc>
          <w:tcPr>
            <w:tcW w:w="717" w:type="dxa"/>
            <w:vAlign w:val="center"/>
          </w:tcPr>
          <w:p>
            <w:pPr>
              <w:jc w:val="center"/>
              <w:rPr>
                <w:rFonts w:hint="eastAsia" w:ascii="宋体" w:hAnsi="宋体" w:eastAsia="宋体" w:cs="宋体"/>
                <w:sz w:val="16"/>
                <w:szCs w:val="16"/>
                <w:lang w:eastAsia="zh-CN"/>
              </w:rPr>
            </w:pPr>
            <w:r>
              <w:rPr>
                <w:rFonts w:hint="eastAsia" w:ascii="宋体" w:hAnsi="宋体" w:cs="宋体"/>
                <w:sz w:val="16"/>
                <w:szCs w:val="16"/>
              </w:rPr>
              <w:t>1</w:t>
            </w:r>
            <w:r>
              <w:rPr>
                <w:rFonts w:hint="eastAsia" w:ascii="宋体" w:hAnsi="宋体" w:cs="宋体"/>
                <w:sz w:val="16"/>
                <w:szCs w:val="16"/>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106" w:type="dxa"/>
            <w:vAlign w:val="center"/>
          </w:tcPr>
          <w:p>
            <w:pPr>
              <w:jc w:val="center"/>
              <w:rPr>
                <w:rFonts w:ascii="宋体" w:hAnsi="宋体" w:cs="宋体"/>
                <w:sz w:val="16"/>
                <w:szCs w:val="16"/>
              </w:rPr>
            </w:pPr>
            <w:r>
              <w:rPr>
                <w:rFonts w:hint="eastAsia" w:ascii="宋体" w:hAnsi="宋体" w:cs="宋体"/>
                <w:sz w:val="16"/>
                <w:szCs w:val="16"/>
              </w:rPr>
              <w:t>合计</w:t>
            </w:r>
          </w:p>
        </w:tc>
        <w:tc>
          <w:tcPr>
            <w:tcW w:w="1429" w:type="dxa"/>
            <w:vAlign w:val="center"/>
          </w:tcPr>
          <w:p>
            <w:pPr>
              <w:jc w:val="center"/>
              <w:rPr>
                <w:rFonts w:hint="default" w:ascii="宋体" w:hAnsi="宋体" w:eastAsia="宋体" w:cs="宋体"/>
                <w:sz w:val="16"/>
                <w:szCs w:val="16"/>
                <w:lang w:val="en-US" w:eastAsia="zh-CN"/>
              </w:rPr>
            </w:pPr>
            <w:r>
              <w:rPr>
                <w:rFonts w:ascii="宋体" w:hAnsi="宋体" w:cs="宋体"/>
                <w:sz w:val="16"/>
                <w:szCs w:val="16"/>
              </w:rPr>
              <w:t>2</w:t>
            </w:r>
            <w:r>
              <w:rPr>
                <w:rFonts w:hint="eastAsia" w:ascii="宋体" w:hAnsi="宋体" w:cs="宋体"/>
                <w:sz w:val="16"/>
                <w:szCs w:val="16"/>
                <w:lang w:val="en-US" w:eastAsia="zh-CN"/>
              </w:rPr>
              <w:t>232</w:t>
            </w:r>
          </w:p>
        </w:tc>
        <w:tc>
          <w:tcPr>
            <w:tcW w:w="1588" w:type="dxa"/>
            <w:vAlign w:val="center"/>
          </w:tcPr>
          <w:p>
            <w:pPr>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54.3</w:t>
            </w:r>
          </w:p>
        </w:tc>
        <w:tc>
          <w:tcPr>
            <w:tcW w:w="1572" w:type="dxa"/>
            <w:vAlign w:val="center"/>
          </w:tcPr>
          <w:p>
            <w:pPr>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1212</w:t>
            </w:r>
          </w:p>
        </w:tc>
        <w:tc>
          <w:tcPr>
            <w:tcW w:w="717" w:type="dxa"/>
            <w:vAlign w:val="center"/>
          </w:tcPr>
          <w:p>
            <w:pPr>
              <w:jc w:val="center"/>
              <w:rPr>
                <w:rFonts w:hint="default" w:ascii="宋体" w:hAnsi="宋体" w:eastAsia="宋体" w:cs="宋体"/>
                <w:sz w:val="16"/>
                <w:szCs w:val="16"/>
                <w:lang w:val="en-US" w:eastAsia="zh-CN"/>
              </w:rPr>
            </w:pPr>
            <w:r>
              <w:rPr>
                <w:rFonts w:hint="eastAsia" w:ascii="宋体" w:hAnsi="宋体" w:cs="宋体"/>
                <w:sz w:val="16"/>
                <w:szCs w:val="16"/>
                <w:lang w:val="en-US" w:eastAsia="zh-CN"/>
              </w:rPr>
              <w:t>148</w:t>
            </w:r>
          </w:p>
        </w:tc>
      </w:tr>
    </w:tbl>
    <w:p>
      <w:pPr>
        <w:spacing w:line="380" w:lineRule="exact"/>
        <w:ind w:firstLine="480" w:firstLineChars="200"/>
        <w:rPr>
          <w:rFonts w:hint="eastAsia" w:ascii="仿宋_GB2312" w:eastAsia="仿宋_GB2312"/>
          <w:color w:val="auto"/>
          <w:sz w:val="24"/>
          <w:lang w:val="en-US" w:eastAsia="zh-CN"/>
        </w:rPr>
      </w:pPr>
    </w:p>
    <w:p>
      <w:pPr>
        <w:spacing w:line="380" w:lineRule="exact"/>
        <w:ind w:firstLine="482" w:firstLineChars="200"/>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参考院校：广东南华工商职业学院、淄博师专、邯郸幼专、宣化科技职业技术学院、保定幼儿师范专科学校，企业：定州市爱悦堡早教中心、定州市优贝托育服务有限公司、保定剑桥集团。</w:t>
      </w:r>
    </w:p>
    <w:p>
      <w:pPr>
        <w:jc w:val="left"/>
        <w:rPr>
          <w:rFonts w:ascii="Times New Roman" w:hAnsi="Times New Roman" w:eastAsia="仿宋_GB2312"/>
          <w:sz w:val="30"/>
          <w:szCs w:val="30"/>
        </w:rPr>
      </w:pPr>
    </w:p>
    <w:p/>
    <w:sectPr>
      <w:pgSz w:w="11906" w:h="16838"/>
      <w:pgMar w:top="141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08E99D"/>
    <w:multiLevelType w:val="singleLevel"/>
    <w:tmpl w:val="8008E99D"/>
    <w:lvl w:ilvl="0" w:tentative="0">
      <w:start w:val="1"/>
      <w:numFmt w:val="chineseCounting"/>
      <w:suff w:val="space"/>
      <w:lvlText w:val="第%1节"/>
      <w:lvlJc w:val="left"/>
      <w:rPr>
        <w:rFonts w:hint="eastAsia"/>
      </w:rPr>
    </w:lvl>
  </w:abstractNum>
  <w:abstractNum w:abstractNumId="1">
    <w:nsid w:val="86F2F377"/>
    <w:multiLevelType w:val="singleLevel"/>
    <w:tmpl w:val="86F2F377"/>
    <w:lvl w:ilvl="0" w:tentative="0">
      <w:start w:val="2"/>
      <w:numFmt w:val="decimal"/>
      <w:suff w:val="nothing"/>
      <w:lvlText w:val="%1、"/>
      <w:lvlJc w:val="left"/>
    </w:lvl>
  </w:abstractNum>
  <w:abstractNum w:abstractNumId="2">
    <w:nsid w:val="92884A57"/>
    <w:multiLevelType w:val="singleLevel"/>
    <w:tmpl w:val="92884A57"/>
    <w:lvl w:ilvl="0" w:tentative="0">
      <w:start w:val="1"/>
      <w:numFmt w:val="chineseCounting"/>
      <w:suff w:val="nothing"/>
      <w:lvlText w:val="（%1）"/>
      <w:lvlJc w:val="left"/>
      <w:rPr>
        <w:rFonts w:hint="eastAsia"/>
      </w:rPr>
    </w:lvl>
  </w:abstractNum>
  <w:abstractNum w:abstractNumId="3">
    <w:nsid w:val="A214FFFC"/>
    <w:multiLevelType w:val="singleLevel"/>
    <w:tmpl w:val="A214FFFC"/>
    <w:lvl w:ilvl="0" w:tentative="0">
      <w:start w:val="1"/>
      <w:numFmt w:val="chineseCounting"/>
      <w:suff w:val="nothing"/>
      <w:lvlText w:val="（%1）"/>
      <w:lvlJc w:val="left"/>
      <w:rPr>
        <w:rFonts w:hint="eastAsia"/>
      </w:rPr>
    </w:lvl>
  </w:abstractNum>
  <w:abstractNum w:abstractNumId="4">
    <w:nsid w:val="A8F65551"/>
    <w:multiLevelType w:val="singleLevel"/>
    <w:tmpl w:val="A8F65551"/>
    <w:lvl w:ilvl="0" w:tentative="0">
      <w:start w:val="1"/>
      <w:numFmt w:val="chineseCounting"/>
      <w:suff w:val="nothing"/>
      <w:lvlText w:val="（%1）"/>
      <w:lvlJc w:val="left"/>
      <w:rPr>
        <w:rFonts w:hint="eastAsia"/>
      </w:rPr>
    </w:lvl>
  </w:abstractNum>
  <w:abstractNum w:abstractNumId="5">
    <w:nsid w:val="C671E6B9"/>
    <w:multiLevelType w:val="singleLevel"/>
    <w:tmpl w:val="C671E6B9"/>
    <w:lvl w:ilvl="0" w:tentative="0">
      <w:start w:val="1"/>
      <w:numFmt w:val="decimal"/>
      <w:suff w:val="nothing"/>
      <w:lvlText w:val="（%1）"/>
      <w:lvlJc w:val="left"/>
    </w:lvl>
  </w:abstractNum>
  <w:abstractNum w:abstractNumId="6">
    <w:nsid w:val="E1CA5B1D"/>
    <w:multiLevelType w:val="singleLevel"/>
    <w:tmpl w:val="E1CA5B1D"/>
    <w:lvl w:ilvl="0" w:tentative="0">
      <w:start w:val="2"/>
      <w:numFmt w:val="chineseCounting"/>
      <w:suff w:val="space"/>
      <w:lvlText w:val="第%1节"/>
      <w:lvlJc w:val="left"/>
      <w:rPr>
        <w:rFonts w:hint="eastAsia"/>
      </w:rPr>
    </w:lvl>
  </w:abstractNum>
  <w:abstractNum w:abstractNumId="7">
    <w:nsid w:val="E3776F63"/>
    <w:multiLevelType w:val="singleLevel"/>
    <w:tmpl w:val="E3776F63"/>
    <w:lvl w:ilvl="0" w:tentative="0">
      <w:start w:val="1"/>
      <w:numFmt w:val="decimal"/>
      <w:suff w:val="nothing"/>
      <w:lvlText w:val="%1、"/>
      <w:lvlJc w:val="left"/>
    </w:lvl>
  </w:abstractNum>
  <w:abstractNum w:abstractNumId="8">
    <w:nsid w:val="E7517C31"/>
    <w:multiLevelType w:val="singleLevel"/>
    <w:tmpl w:val="E7517C31"/>
    <w:lvl w:ilvl="0" w:tentative="0">
      <w:start w:val="1"/>
      <w:numFmt w:val="chineseCounting"/>
      <w:suff w:val="space"/>
      <w:lvlText w:val="第%1节"/>
      <w:lvlJc w:val="left"/>
      <w:rPr>
        <w:rFonts w:hint="eastAsia"/>
      </w:rPr>
    </w:lvl>
  </w:abstractNum>
  <w:abstractNum w:abstractNumId="9">
    <w:nsid w:val="E79CCCFB"/>
    <w:multiLevelType w:val="singleLevel"/>
    <w:tmpl w:val="E79CCCFB"/>
    <w:lvl w:ilvl="0" w:tentative="0">
      <w:start w:val="1"/>
      <w:numFmt w:val="decimal"/>
      <w:suff w:val="nothing"/>
      <w:lvlText w:val="%1、"/>
      <w:lvlJc w:val="left"/>
    </w:lvl>
  </w:abstractNum>
  <w:abstractNum w:abstractNumId="10">
    <w:nsid w:val="EA14DAE5"/>
    <w:multiLevelType w:val="singleLevel"/>
    <w:tmpl w:val="EA14DAE5"/>
    <w:lvl w:ilvl="0" w:tentative="0">
      <w:start w:val="4"/>
      <w:numFmt w:val="chineseCounting"/>
      <w:suff w:val="nothing"/>
      <w:lvlText w:val="（%1）"/>
      <w:lvlJc w:val="left"/>
      <w:rPr>
        <w:rFonts w:hint="eastAsia"/>
      </w:rPr>
    </w:lvl>
  </w:abstractNum>
  <w:abstractNum w:abstractNumId="11">
    <w:nsid w:val="06F01154"/>
    <w:multiLevelType w:val="singleLevel"/>
    <w:tmpl w:val="06F01154"/>
    <w:lvl w:ilvl="0" w:tentative="0">
      <w:start w:val="1"/>
      <w:numFmt w:val="decimal"/>
      <w:lvlText w:val="%1."/>
      <w:lvlJc w:val="left"/>
      <w:pPr>
        <w:tabs>
          <w:tab w:val="left" w:pos="312"/>
        </w:tabs>
      </w:pPr>
    </w:lvl>
  </w:abstractNum>
  <w:abstractNum w:abstractNumId="12">
    <w:nsid w:val="1F488530"/>
    <w:multiLevelType w:val="singleLevel"/>
    <w:tmpl w:val="1F488530"/>
    <w:lvl w:ilvl="0" w:tentative="0">
      <w:start w:val="1"/>
      <w:numFmt w:val="decimal"/>
      <w:suff w:val="nothing"/>
      <w:lvlText w:val="%1、"/>
      <w:lvlJc w:val="left"/>
    </w:lvl>
  </w:abstractNum>
  <w:abstractNum w:abstractNumId="13">
    <w:nsid w:val="2365530E"/>
    <w:multiLevelType w:val="singleLevel"/>
    <w:tmpl w:val="2365530E"/>
    <w:lvl w:ilvl="0" w:tentative="0">
      <w:start w:val="1"/>
      <w:numFmt w:val="decimal"/>
      <w:lvlText w:val="%1."/>
      <w:lvlJc w:val="left"/>
      <w:pPr>
        <w:tabs>
          <w:tab w:val="left" w:pos="312"/>
        </w:tabs>
      </w:pPr>
    </w:lvl>
  </w:abstractNum>
  <w:abstractNum w:abstractNumId="14">
    <w:nsid w:val="26803233"/>
    <w:multiLevelType w:val="singleLevel"/>
    <w:tmpl w:val="26803233"/>
    <w:lvl w:ilvl="0" w:tentative="0">
      <w:start w:val="1"/>
      <w:numFmt w:val="chineseCounting"/>
      <w:suff w:val="space"/>
      <w:lvlText w:val="第%1节"/>
      <w:lvlJc w:val="left"/>
      <w:rPr>
        <w:rFonts w:hint="eastAsia"/>
      </w:rPr>
    </w:lvl>
  </w:abstractNum>
  <w:abstractNum w:abstractNumId="15">
    <w:nsid w:val="334212DE"/>
    <w:multiLevelType w:val="singleLevel"/>
    <w:tmpl w:val="334212DE"/>
    <w:lvl w:ilvl="0" w:tentative="0">
      <w:start w:val="1"/>
      <w:numFmt w:val="decimal"/>
      <w:suff w:val="nothing"/>
      <w:lvlText w:val="%1、"/>
      <w:lvlJc w:val="left"/>
      <w:pPr>
        <w:ind w:left="840"/>
      </w:pPr>
    </w:lvl>
  </w:abstractNum>
  <w:abstractNum w:abstractNumId="16">
    <w:nsid w:val="4D346582"/>
    <w:multiLevelType w:val="singleLevel"/>
    <w:tmpl w:val="4D346582"/>
    <w:lvl w:ilvl="0" w:tentative="0">
      <w:start w:val="1"/>
      <w:numFmt w:val="decimal"/>
      <w:suff w:val="nothing"/>
      <w:lvlText w:val="%1、"/>
      <w:lvlJc w:val="left"/>
    </w:lvl>
  </w:abstractNum>
  <w:abstractNum w:abstractNumId="17">
    <w:nsid w:val="57F2DA25"/>
    <w:multiLevelType w:val="singleLevel"/>
    <w:tmpl w:val="57F2DA25"/>
    <w:lvl w:ilvl="0" w:tentative="0">
      <w:start w:val="1"/>
      <w:numFmt w:val="decimal"/>
      <w:suff w:val="nothing"/>
      <w:lvlText w:val="（%1）"/>
      <w:lvlJc w:val="left"/>
    </w:lvl>
  </w:abstractNum>
  <w:num w:numId="1">
    <w:abstractNumId w:val="11"/>
  </w:num>
  <w:num w:numId="2">
    <w:abstractNumId w:val="5"/>
  </w:num>
  <w:num w:numId="3">
    <w:abstractNumId w:val="17"/>
  </w:num>
  <w:num w:numId="4">
    <w:abstractNumId w:val="16"/>
  </w:num>
  <w:num w:numId="5">
    <w:abstractNumId w:val="9"/>
  </w:num>
  <w:num w:numId="6">
    <w:abstractNumId w:val="15"/>
  </w:num>
  <w:num w:numId="7">
    <w:abstractNumId w:val="0"/>
  </w:num>
  <w:num w:numId="8">
    <w:abstractNumId w:val="12"/>
  </w:num>
  <w:num w:numId="9">
    <w:abstractNumId w:val="6"/>
  </w:num>
  <w:num w:numId="10">
    <w:abstractNumId w:val="8"/>
  </w:num>
  <w:num w:numId="11">
    <w:abstractNumId w:val="14"/>
  </w:num>
  <w:num w:numId="12">
    <w:abstractNumId w:val="7"/>
  </w:num>
  <w:num w:numId="13">
    <w:abstractNumId w:val="13"/>
  </w:num>
  <w:num w:numId="14">
    <w:abstractNumId w:val="3"/>
  </w:num>
  <w:num w:numId="15">
    <w:abstractNumId w:val="1"/>
  </w:num>
  <w:num w:numId="16">
    <w:abstractNumId w:val="10"/>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1ZjRjMzEzNWEwYTRhODNmNTA2OGEzZGU5NWFmMjEifQ=="/>
  </w:docVars>
  <w:rsids>
    <w:rsidRoot w:val="00520B2F"/>
    <w:rsid w:val="00093177"/>
    <w:rsid w:val="001E2A12"/>
    <w:rsid w:val="00363AF7"/>
    <w:rsid w:val="00415008"/>
    <w:rsid w:val="00422A17"/>
    <w:rsid w:val="004E13A9"/>
    <w:rsid w:val="004E162E"/>
    <w:rsid w:val="00520B2F"/>
    <w:rsid w:val="0059788B"/>
    <w:rsid w:val="005B3754"/>
    <w:rsid w:val="00612106"/>
    <w:rsid w:val="006A79B5"/>
    <w:rsid w:val="006B6C60"/>
    <w:rsid w:val="007059B4"/>
    <w:rsid w:val="00823C9A"/>
    <w:rsid w:val="00906171"/>
    <w:rsid w:val="0092200F"/>
    <w:rsid w:val="0097641A"/>
    <w:rsid w:val="00B318B4"/>
    <w:rsid w:val="00B45328"/>
    <w:rsid w:val="00C71F8D"/>
    <w:rsid w:val="00D1406F"/>
    <w:rsid w:val="01395870"/>
    <w:rsid w:val="01D57B81"/>
    <w:rsid w:val="026327E8"/>
    <w:rsid w:val="0287482F"/>
    <w:rsid w:val="02E930F9"/>
    <w:rsid w:val="03314162"/>
    <w:rsid w:val="034E10E5"/>
    <w:rsid w:val="03DA4F6E"/>
    <w:rsid w:val="05910A89"/>
    <w:rsid w:val="06081573"/>
    <w:rsid w:val="06A66D03"/>
    <w:rsid w:val="06C50E73"/>
    <w:rsid w:val="06C807CD"/>
    <w:rsid w:val="0775790E"/>
    <w:rsid w:val="08B351E9"/>
    <w:rsid w:val="09931095"/>
    <w:rsid w:val="0B9423AE"/>
    <w:rsid w:val="0C315D6E"/>
    <w:rsid w:val="0CEB0844"/>
    <w:rsid w:val="0D134413"/>
    <w:rsid w:val="0D783F19"/>
    <w:rsid w:val="0EFC4A12"/>
    <w:rsid w:val="0F772D10"/>
    <w:rsid w:val="10894C2E"/>
    <w:rsid w:val="10CC5EE7"/>
    <w:rsid w:val="11B04EDA"/>
    <w:rsid w:val="11B5649D"/>
    <w:rsid w:val="11DD18CF"/>
    <w:rsid w:val="12383710"/>
    <w:rsid w:val="14A76FF7"/>
    <w:rsid w:val="14DB04C0"/>
    <w:rsid w:val="15E72D63"/>
    <w:rsid w:val="16B83326"/>
    <w:rsid w:val="17B01A55"/>
    <w:rsid w:val="17B7700C"/>
    <w:rsid w:val="17B8134E"/>
    <w:rsid w:val="1830753E"/>
    <w:rsid w:val="18E819F9"/>
    <w:rsid w:val="193A1840"/>
    <w:rsid w:val="1A3629DF"/>
    <w:rsid w:val="1A5D2214"/>
    <w:rsid w:val="1BAF7FB0"/>
    <w:rsid w:val="1C0E4CDC"/>
    <w:rsid w:val="1DA625BB"/>
    <w:rsid w:val="1DB24210"/>
    <w:rsid w:val="1E005185"/>
    <w:rsid w:val="1E546D62"/>
    <w:rsid w:val="1E7159F1"/>
    <w:rsid w:val="1FE90FF9"/>
    <w:rsid w:val="21231A7C"/>
    <w:rsid w:val="212705BB"/>
    <w:rsid w:val="21753704"/>
    <w:rsid w:val="21A67760"/>
    <w:rsid w:val="22041254"/>
    <w:rsid w:val="222F3BF9"/>
    <w:rsid w:val="2323704E"/>
    <w:rsid w:val="24CB7561"/>
    <w:rsid w:val="24D40A88"/>
    <w:rsid w:val="24E75AF4"/>
    <w:rsid w:val="254513A0"/>
    <w:rsid w:val="26054D70"/>
    <w:rsid w:val="26B83B43"/>
    <w:rsid w:val="28077EFD"/>
    <w:rsid w:val="287627E9"/>
    <w:rsid w:val="298A331A"/>
    <w:rsid w:val="2AFD4145"/>
    <w:rsid w:val="2C5B1034"/>
    <w:rsid w:val="2D524C40"/>
    <w:rsid w:val="2D612081"/>
    <w:rsid w:val="2EF65CDB"/>
    <w:rsid w:val="2FA674EC"/>
    <w:rsid w:val="305D4218"/>
    <w:rsid w:val="31041BE3"/>
    <w:rsid w:val="310650D5"/>
    <w:rsid w:val="31CD6F8B"/>
    <w:rsid w:val="32D175FA"/>
    <w:rsid w:val="33785D46"/>
    <w:rsid w:val="34473024"/>
    <w:rsid w:val="355338ED"/>
    <w:rsid w:val="35E30DA3"/>
    <w:rsid w:val="36346DFE"/>
    <w:rsid w:val="37A1455D"/>
    <w:rsid w:val="391B2AA5"/>
    <w:rsid w:val="3A103EB8"/>
    <w:rsid w:val="3A1E1083"/>
    <w:rsid w:val="3AF92329"/>
    <w:rsid w:val="3B302201"/>
    <w:rsid w:val="3B896DC4"/>
    <w:rsid w:val="3C047A4D"/>
    <w:rsid w:val="3C08177B"/>
    <w:rsid w:val="3C674EC1"/>
    <w:rsid w:val="3D6F4DF8"/>
    <w:rsid w:val="3E877156"/>
    <w:rsid w:val="3ECB74CF"/>
    <w:rsid w:val="3F0D4E6A"/>
    <w:rsid w:val="40553F9A"/>
    <w:rsid w:val="41C20B21"/>
    <w:rsid w:val="42334364"/>
    <w:rsid w:val="42E14644"/>
    <w:rsid w:val="432417AB"/>
    <w:rsid w:val="44F92CA3"/>
    <w:rsid w:val="46C17BAE"/>
    <w:rsid w:val="47AA4586"/>
    <w:rsid w:val="47AB7721"/>
    <w:rsid w:val="492A13FF"/>
    <w:rsid w:val="49607652"/>
    <w:rsid w:val="4A0F6CA7"/>
    <w:rsid w:val="4A301A24"/>
    <w:rsid w:val="4A3977EA"/>
    <w:rsid w:val="4AEA5498"/>
    <w:rsid w:val="4B59106A"/>
    <w:rsid w:val="4BB1594D"/>
    <w:rsid w:val="4C4350DB"/>
    <w:rsid w:val="4CAF1D4A"/>
    <w:rsid w:val="4D027D52"/>
    <w:rsid w:val="4D46134F"/>
    <w:rsid w:val="4DE16E25"/>
    <w:rsid w:val="4E766588"/>
    <w:rsid w:val="4F030FE6"/>
    <w:rsid w:val="4F16423D"/>
    <w:rsid w:val="4FAB7C19"/>
    <w:rsid w:val="504A1A7A"/>
    <w:rsid w:val="508D5EB7"/>
    <w:rsid w:val="52154074"/>
    <w:rsid w:val="523C0E33"/>
    <w:rsid w:val="526A3F8B"/>
    <w:rsid w:val="53C27B7A"/>
    <w:rsid w:val="53F84A42"/>
    <w:rsid w:val="55517F94"/>
    <w:rsid w:val="55DF6408"/>
    <w:rsid w:val="57631ACF"/>
    <w:rsid w:val="58751F63"/>
    <w:rsid w:val="596811C3"/>
    <w:rsid w:val="5C632F21"/>
    <w:rsid w:val="5F5469FC"/>
    <w:rsid w:val="5FCC4759"/>
    <w:rsid w:val="60193BF0"/>
    <w:rsid w:val="609A5121"/>
    <w:rsid w:val="61EF7887"/>
    <w:rsid w:val="692622A5"/>
    <w:rsid w:val="6995584C"/>
    <w:rsid w:val="6B082845"/>
    <w:rsid w:val="6B4E0D0E"/>
    <w:rsid w:val="6BD34B4C"/>
    <w:rsid w:val="6BF30DC0"/>
    <w:rsid w:val="6C6828B6"/>
    <w:rsid w:val="701337DF"/>
    <w:rsid w:val="707A0772"/>
    <w:rsid w:val="71FA10DA"/>
    <w:rsid w:val="73F13607"/>
    <w:rsid w:val="742C6D05"/>
    <w:rsid w:val="753D12FE"/>
    <w:rsid w:val="76606835"/>
    <w:rsid w:val="7860062B"/>
    <w:rsid w:val="789C6F79"/>
    <w:rsid w:val="78AB1031"/>
    <w:rsid w:val="79092993"/>
    <w:rsid w:val="7A081664"/>
    <w:rsid w:val="7B777CC7"/>
    <w:rsid w:val="7BED03AF"/>
    <w:rsid w:val="7E38684F"/>
    <w:rsid w:val="7F9A7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unhideWhenUsed/>
    <w:qFormat/>
    <w:uiPriority w:val="0"/>
    <w:pPr>
      <w:jc w:val="left"/>
    </w:pPr>
  </w:style>
  <w:style w:type="paragraph" w:styleId="3">
    <w:name w:val="Body Text"/>
    <w:basedOn w:val="1"/>
    <w:link w:val="39"/>
    <w:qFormat/>
    <w:uiPriority w:val="0"/>
    <w:pPr>
      <w:ind w:right="-108"/>
    </w:pPr>
    <w:rPr>
      <w:rFonts w:ascii="宋体" w:hAnsiTheme="minorHAnsi" w:eastAsiaTheme="minorEastAsia" w:cstheme="minorBidi"/>
    </w:rPr>
  </w:style>
  <w:style w:type="paragraph" w:styleId="4">
    <w:name w:val="Body Text Indent"/>
    <w:basedOn w:val="1"/>
    <w:link w:val="46"/>
    <w:qFormat/>
    <w:uiPriority w:val="0"/>
    <w:pPr>
      <w:ind w:firstLine="2880" w:firstLineChars="800"/>
    </w:pPr>
    <w:rPr>
      <w:rFonts w:ascii="Times New Roman" w:hAnsi="Times New Roman"/>
      <w:sz w:val="36"/>
      <w:szCs w:val="24"/>
    </w:rPr>
  </w:style>
  <w:style w:type="paragraph" w:styleId="5">
    <w:name w:val="Plain Text"/>
    <w:basedOn w:val="1"/>
    <w:link w:val="27"/>
    <w:qFormat/>
    <w:uiPriority w:val="0"/>
    <w:rPr>
      <w:rFonts w:ascii="宋体" w:hAnsi="Courier New" w:cs="Courier New"/>
      <w:szCs w:val="21"/>
    </w:rPr>
  </w:style>
  <w:style w:type="paragraph" w:styleId="6">
    <w:name w:val="Date"/>
    <w:basedOn w:val="1"/>
    <w:next w:val="1"/>
    <w:link w:val="47"/>
    <w:qFormat/>
    <w:uiPriority w:val="0"/>
    <w:pPr>
      <w:ind w:left="100" w:leftChars="2500"/>
    </w:pPr>
    <w:rPr>
      <w:rFonts w:ascii="Times New Roman" w:hAnsi="Times New Roman"/>
      <w:szCs w:val="24"/>
    </w:rPr>
  </w:style>
  <w:style w:type="paragraph" w:styleId="7">
    <w:name w:val="Balloon Text"/>
    <w:basedOn w:val="1"/>
    <w:link w:val="23"/>
    <w:unhideWhenUsed/>
    <w:qFormat/>
    <w:uiPriority w:val="0"/>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annotation subject"/>
    <w:basedOn w:val="2"/>
    <w:next w:val="2"/>
    <w:link w:val="24"/>
    <w:unhideWhenUsed/>
    <w:qFormat/>
    <w:uiPriority w:val="0"/>
    <w:rPr>
      <w:b/>
      <w:bCs/>
    </w:rPr>
  </w:style>
  <w:style w:type="table" w:styleId="13">
    <w:name w:val="Table Grid"/>
    <w:basedOn w:val="12"/>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b/>
      <w:bCs/>
    </w:rPr>
  </w:style>
  <w:style w:type="character" w:styleId="16">
    <w:name w:val="page number"/>
    <w:basedOn w:val="14"/>
    <w:qFormat/>
    <w:uiPriority w:val="0"/>
  </w:style>
  <w:style w:type="character" w:styleId="17">
    <w:name w:val="Hyperlink"/>
    <w:unhideWhenUsed/>
    <w:qFormat/>
    <w:uiPriority w:val="0"/>
    <w:rPr>
      <w:color w:val="0563C1"/>
      <w:u w:val="single"/>
    </w:rPr>
  </w:style>
  <w:style w:type="character" w:styleId="18">
    <w:name w:val="annotation reference"/>
    <w:unhideWhenUsed/>
    <w:qFormat/>
    <w:uiPriority w:val="0"/>
    <w:rPr>
      <w:sz w:val="21"/>
      <w:szCs w:val="21"/>
    </w:rPr>
  </w:style>
  <w:style w:type="character" w:customStyle="1" w:styleId="19">
    <w:name w:val="页眉 字符"/>
    <w:basedOn w:val="14"/>
    <w:link w:val="9"/>
    <w:qFormat/>
    <w:uiPriority w:val="99"/>
    <w:rPr>
      <w:sz w:val="18"/>
      <w:szCs w:val="18"/>
    </w:rPr>
  </w:style>
  <w:style w:type="character" w:customStyle="1" w:styleId="20">
    <w:name w:val="页脚 字符"/>
    <w:basedOn w:val="14"/>
    <w:link w:val="8"/>
    <w:qFormat/>
    <w:uiPriority w:val="99"/>
    <w:rPr>
      <w:sz w:val="18"/>
      <w:szCs w:val="18"/>
    </w:rPr>
  </w:style>
  <w:style w:type="character" w:customStyle="1" w:styleId="21">
    <w:name w:val="批注文字 字符"/>
    <w:basedOn w:val="14"/>
    <w:link w:val="2"/>
    <w:qFormat/>
    <w:uiPriority w:val="99"/>
    <w:rPr>
      <w:rFonts w:ascii="Calibri" w:hAnsi="Calibri" w:eastAsia="宋体" w:cs="Times New Roman"/>
    </w:rPr>
  </w:style>
  <w:style w:type="character" w:customStyle="1" w:styleId="22">
    <w:name w:val="纯文本 字符"/>
    <w:basedOn w:val="14"/>
    <w:qFormat/>
    <w:uiPriority w:val="0"/>
    <w:rPr>
      <w:rFonts w:hAnsi="Courier New" w:cs="Courier New" w:asciiTheme="minorEastAsia"/>
    </w:rPr>
  </w:style>
  <w:style w:type="character" w:customStyle="1" w:styleId="23">
    <w:name w:val="批注框文本 字符"/>
    <w:basedOn w:val="14"/>
    <w:link w:val="7"/>
    <w:qFormat/>
    <w:uiPriority w:val="99"/>
    <w:rPr>
      <w:rFonts w:ascii="Calibri" w:hAnsi="Calibri" w:eastAsia="宋体" w:cs="Times New Roman"/>
      <w:sz w:val="18"/>
      <w:szCs w:val="18"/>
    </w:rPr>
  </w:style>
  <w:style w:type="character" w:customStyle="1" w:styleId="24">
    <w:name w:val="批注主题 字符"/>
    <w:basedOn w:val="21"/>
    <w:link w:val="11"/>
    <w:qFormat/>
    <w:uiPriority w:val="99"/>
    <w:rPr>
      <w:rFonts w:ascii="Calibri" w:hAnsi="Calibri" w:eastAsia="宋体" w:cs="Times New Roman"/>
      <w:b/>
      <w:bCs/>
    </w:rPr>
  </w:style>
  <w:style w:type="character" w:customStyle="1" w:styleId="25">
    <w:name w:val="访问过的超链接1"/>
    <w:semiHidden/>
    <w:unhideWhenUsed/>
    <w:qFormat/>
    <w:uiPriority w:val="99"/>
    <w:rPr>
      <w:color w:val="800080"/>
      <w:u w:val="none"/>
    </w:rPr>
  </w:style>
  <w:style w:type="paragraph" w:customStyle="1" w:styleId="26">
    <w:name w:val="Char4 Char Char Char"/>
    <w:basedOn w:val="1"/>
    <w:qFormat/>
    <w:uiPriority w:val="0"/>
    <w:rPr>
      <w:rFonts w:ascii="Tahoma" w:hAnsi="Tahoma"/>
      <w:sz w:val="24"/>
      <w:szCs w:val="20"/>
    </w:rPr>
  </w:style>
  <w:style w:type="character" w:customStyle="1" w:styleId="27">
    <w:name w:val="纯文本 字符1"/>
    <w:link w:val="5"/>
    <w:qFormat/>
    <w:uiPriority w:val="99"/>
    <w:rPr>
      <w:rFonts w:ascii="宋体" w:hAnsi="Courier New" w:eastAsia="宋体" w:cs="Courier New"/>
      <w:szCs w:val="21"/>
    </w:rPr>
  </w:style>
  <w:style w:type="paragraph" w:styleId="28">
    <w:name w:val="List Paragraph"/>
    <w:basedOn w:val="1"/>
    <w:qFormat/>
    <w:uiPriority w:val="99"/>
    <w:pPr>
      <w:ind w:firstLine="420" w:firstLineChars="200"/>
    </w:pPr>
  </w:style>
  <w:style w:type="character" w:customStyle="1" w:styleId="29">
    <w:name w:val="未处理的提及1"/>
    <w:semiHidden/>
    <w:unhideWhenUsed/>
    <w:qFormat/>
    <w:uiPriority w:val="99"/>
    <w:rPr>
      <w:color w:val="605E5C"/>
      <w:shd w:val="clear" w:color="auto" w:fill="E1DFDD"/>
    </w:rPr>
  </w:style>
  <w:style w:type="character" w:customStyle="1" w:styleId="30">
    <w:name w:val="15"/>
    <w:qFormat/>
    <w:uiPriority w:val="0"/>
    <w:rPr>
      <w:rFonts w:hint="default" w:ascii="Calibri" w:hAnsi="Calibri" w:cs="Calibri"/>
      <w:color w:val="0563C1"/>
      <w:u w:val="single"/>
    </w:rPr>
  </w:style>
  <w:style w:type="character" w:customStyle="1" w:styleId="31">
    <w:name w:val="未处理的提及2"/>
    <w:semiHidden/>
    <w:unhideWhenUsed/>
    <w:qFormat/>
    <w:uiPriority w:val="99"/>
    <w:rPr>
      <w:color w:val="605E5C"/>
      <w:shd w:val="clear" w:color="auto" w:fill="E1DFDD"/>
    </w:rPr>
  </w:style>
  <w:style w:type="paragraph" w:customStyle="1" w:styleId="32">
    <w:name w:val="Char4 Char Char Char1"/>
    <w:basedOn w:val="1"/>
    <w:qFormat/>
    <w:uiPriority w:val="0"/>
    <w:rPr>
      <w:rFonts w:ascii="Tahoma" w:hAnsi="Tahoma"/>
      <w:sz w:val="24"/>
      <w:szCs w:val="20"/>
    </w:rPr>
  </w:style>
  <w:style w:type="paragraph" w:customStyle="1" w:styleId="33">
    <w:name w:val="Char4 Char Char Char2"/>
    <w:basedOn w:val="1"/>
    <w:qFormat/>
    <w:uiPriority w:val="0"/>
    <w:rPr>
      <w:rFonts w:ascii="Tahoma" w:hAnsi="Tahoma"/>
      <w:sz w:val="24"/>
      <w:szCs w:val="20"/>
    </w:rPr>
  </w:style>
  <w:style w:type="character" w:customStyle="1" w:styleId="34">
    <w:name w:val="hover21"/>
    <w:qFormat/>
    <w:uiPriority w:val="0"/>
    <w:rPr>
      <w:color w:val="557EE7"/>
    </w:rPr>
  </w:style>
  <w:style w:type="character" w:customStyle="1" w:styleId="35">
    <w:name w:val="页脚 Char"/>
    <w:qFormat/>
    <w:uiPriority w:val="99"/>
    <w:rPr>
      <w:kern w:val="2"/>
      <w:sz w:val="18"/>
      <w:szCs w:val="18"/>
    </w:rPr>
  </w:style>
  <w:style w:type="table" w:customStyle="1" w:styleId="36">
    <w:name w:val="网格型1"/>
    <w:basedOn w:val="12"/>
    <w:qFormat/>
    <w:uiPriority w:val="3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7">
    <w:name w:val="apple-converted-space"/>
    <w:basedOn w:val="14"/>
    <w:qFormat/>
    <w:uiPriority w:val="99"/>
    <w:rPr>
      <w:rFonts w:cs="Times New Roman"/>
    </w:rPr>
  </w:style>
  <w:style w:type="paragraph" w:customStyle="1" w:styleId="38">
    <w:name w:val="_Style 28"/>
    <w:basedOn w:val="1"/>
    <w:qFormat/>
    <w:uiPriority w:val="0"/>
    <w:rPr>
      <w:rFonts w:ascii="Times New Roman" w:hAnsi="Times New Roman"/>
      <w:szCs w:val="20"/>
    </w:rPr>
  </w:style>
  <w:style w:type="character" w:customStyle="1" w:styleId="39">
    <w:name w:val="正文文本 字符"/>
    <w:link w:val="3"/>
    <w:qFormat/>
    <w:uiPriority w:val="0"/>
    <w:rPr>
      <w:rFonts w:ascii="宋体"/>
    </w:rPr>
  </w:style>
  <w:style w:type="character" w:customStyle="1" w:styleId="40">
    <w:name w:val="正文文本 字符1"/>
    <w:basedOn w:val="14"/>
    <w:semiHidden/>
    <w:qFormat/>
    <w:uiPriority w:val="99"/>
    <w:rPr>
      <w:rFonts w:ascii="Calibri" w:hAnsi="Calibri" w:eastAsia="宋体" w:cs="Times New Roman"/>
    </w:rPr>
  </w:style>
  <w:style w:type="character" w:customStyle="1" w:styleId="41">
    <w:name w:val="正文文本 Char1"/>
    <w:basedOn w:val="14"/>
    <w:semiHidden/>
    <w:qFormat/>
    <w:uiPriority w:val="99"/>
    <w:rPr>
      <w:kern w:val="2"/>
      <w:sz w:val="21"/>
      <w:szCs w:val="22"/>
    </w:rPr>
  </w:style>
  <w:style w:type="character" w:customStyle="1" w:styleId="42">
    <w:name w:val="批注文字 Char1"/>
    <w:basedOn w:val="14"/>
    <w:qFormat/>
    <w:uiPriority w:val="99"/>
    <w:rPr>
      <w:kern w:val="2"/>
      <w:sz w:val="21"/>
      <w:szCs w:val="24"/>
    </w:rPr>
  </w:style>
  <w:style w:type="character" w:customStyle="1" w:styleId="43">
    <w:name w:val="批注主题 Char2"/>
    <w:basedOn w:val="42"/>
    <w:qFormat/>
    <w:uiPriority w:val="0"/>
    <w:rPr>
      <w:b/>
      <w:bCs/>
      <w:kern w:val="2"/>
      <w:sz w:val="21"/>
      <w:szCs w:val="24"/>
    </w:rPr>
  </w:style>
  <w:style w:type="character" w:customStyle="1" w:styleId="44">
    <w:name w:val="正文文本 Char3"/>
    <w:basedOn w:val="14"/>
    <w:qFormat/>
    <w:uiPriority w:val="0"/>
    <w:rPr>
      <w:rFonts w:eastAsia="仿宋_GB2312"/>
      <w:kern w:val="2"/>
      <w:sz w:val="32"/>
    </w:rPr>
  </w:style>
  <w:style w:type="paragraph" w:customStyle="1" w:styleId="45">
    <w:name w:val="vsbcontent_end"/>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6">
    <w:name w:val="正文文本缩进 字符"/>
    <w:basedOn w:val="14"/>
    <w:link w:val="4"/>
    <w:qFormat/>
    <w:uiPriority w:val="0"/>
    <w:rPr>
      <w:rFonts w:ascii="Times New Roman" w:hAnsi="Times New Roman" w:eastAsia="宋体" w:cs="Times New Roman"/>
      <w:sz w:val="36"/>
      <w:szCs w:val="24"/>
    </w:rPr>
  </w:style>
  <w:style w:type="character" w:customStyle="1" w:styleId="47">
    <w:name w:val="日期 字符"/>
    <w:basedOn w:val="14"/>
    <w:link w:val="6"/>
    <w:qFormat/>
    <w:uiPriority w:val="0"/>
    <w:rPr>
      <w:rFonts w:ascii="Times New Roman" w:hAnsi="Times New Roman" w:eastAsia="宋体" w:cs="Times New Roman"/>
      <w:szCs w:val="24"/>
    </w:rPr>
  </w:style>
  <w:style w:type="paragraph" w:customStyle="1" w:styleId="48">
    <w:name w:val="Char"/>
    <w:basedOn w:val="1"/>
    <w:semiHidden/>
    <w:qFormat/>
    <w:uiPriority w:val="0"/>
    <w:pPr>
      <w:ind w:firstLine="200" w:firstLineChars="200"/>
    </w:pPr>
    <w:rPr>
      <w:rFonts w:ascii="Tahoma" w:hAnsi="Tahoma" w:cs="Tahoma"/>
      <w:sz w:val="24"/>
      <w:szCs w:val="24"/>
    </w:rPr>
  </w:style>
  <w:style w:type="table" w:customStyle="1" w:styleId="49">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character" w:customStyle="1" w:styleId="50">
    <w:name w:val="font21"/>
    <w:basedOn w:val="14"/>
    <w:qFormat/>
    <w:uiPriority w:val="0"/>
    <w:rPr>
      <w:rFonts w:hint="default" w:ascii="仿宋_GB2312" w:eastAsia="仿宋_GB2312" w:cs="仿宋_GB2312"/>
      <w:color w:val="000000"/>
      <w:sz w:val="28"/>
      <w:szCs w:val="28"/>
      <w:u w:val="none"/>
    </w:rPr>
  </w:style>
  <w:style w:type="character" w:customStyle="1" w:styleId="51">
    <w:name w:val="font51"/>
    <w:basedOn w:val="14"/>
    <w:qFormat/>
    <w:uiPriority w:val="0"/>
    <w:rPr>
      <w:rFonts w:hint="default" w:ascii="仿宋_GB2312" w:eastAsia="仿宋_GB2312" w:cs="仿宋_GB2312"/>
      <w:color w:val="FF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34</Pages>
  <Words>22765</Words>
  <Characters>23764</Characters>
  <Lines>267</Lines>
  <Paragraphs>75</Paragraphs>
  <TotalTime>2</TotalTime>
  <ScaleCrop>false</ScaleCrop>
  <LinksUpToDate>false</LinksUpToDate>
  <CharactersWithSpaces>24166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2022-11-15T06:13:00Z</dcterms:created>
  <dc:creator>Administrator</dc:creator>
  <cp:lastModifiedBy>平安是福</cp:lastModifiedBy>
  <dcterms:modified xsi:type="dcterms:W3CDTF">2024-06-01T07:06:54Z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712C2197731544ED82CB9FD05BD530CB_13</vt:lpwstr>
  </property>
</Properties>
</file>